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338"/>
        <w:tblW w:w="11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tblPr>
      <w:tblGrid>
        <w:gridCol w:w="1150"/>
        <w:gridCol w:w="9290"/>
        <w:gridCol w:w="970"/>
      </w:tblGrid>
      <w:tr w:rsidR="004E5405" w:rsidRPr="006C36C7" w:rsidTr="001810E4">
        <w:trPr>
          <w:trHeight w:val="2153"/>
        </w:trPr>
        <w:tc>
          <w:tcPr>
            <w:tcW w:w="1150" w:type="dxa"/>
          </w:tcPr>
          <w:p w:rsidR="004E5405" w:rsidRPr="006C36C7" w:rsidRDefault="004E5405" w:rsidP="001810E4">
            <w:pPr>
              <w:jc w:val="both"/>
              <w:rPr>
                <w:b/>
                <w:sz w:val="26"/>
                <w:szCs w:val="26"/>
                <w:u w:color="FF0000"/>
              </w:rPr>
            </w:pPr>
            <w:r>
              <w:rPr>
                <w:noProof/>
                <w:sz w:val="26"/>
                <w:szCs w:val="26"/>
                <w:u w:color="FF0000"/>
              </w:rPr>
              <w:drawing>
                <wp:inline distT="0" distB="0" distL="0" distR="0">
                  <wp:extent cx="609600" cy="70485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p>
          <w:p w:rsidR="004E5405" w:rsidRPr="006C36C7" w:rsidRDefault="004E5405" w:rsidP="001810E4">
            <w:pPr>
              <w:jc w:val="both"/>
              <w:rPr>
                <w:sz w:val="26"/>
                <w:szCs w:val="26"/>
              </w:rPr>
            </w:pPr>
          </w:p>
        </w:tc>
        <w:tc>
          <w:tcPr>
            <w:tcW w:w="9290" w:type="dxa"/>
          </w:tcPr>
          <w:p w:rsidR="004E5405" w:rsidRPr="007B0EFB" w:rsidRDefault="004E5405" w:rsidP="001810E4">
            <w:pPr>
              <w:keepNext/>
              <w:jc w:val="center"/>
              <w:outlineLvl w:val="1"/>
              <w:rPr>
                <w:rFonts w:ascii="Arial" w:hAnsi="Arial" w:cs="Arial"/>
                <w:b/>
                <w:bCs/>
                <w:sz w:val="16"/>
                <w:szCs w:val="16"/>
              </w:rPr>
            </w:pPr>
            <w:r w:rsidRPr="007B0EFB">
              <w:rPr>
                <w:rFonts w:ascii="Arial" w:hAnsi="Arial" w:cs="Arial"/>
                <w:b/>
                <w:bCs/>
                <w:sz w:val="16"/>
                <w:szCs w:val="16"/>
              </w:rPr>
              <w:t>ISTITUTO STATALE  D’ISTRUZIONE SECONDARIA SUPERIORE</w:t>
            </w:r>
          </w:p>
          <w:p w:rsidR="004E5405" w:rsidRPr="007B0EFB" w:rsidRDefault="004E5405" w:rsidP="001810E4">
            <w:pPr>
              <w:jc w:val="center"/>
              <w:rPr>
                <w:rFonts w:ascii="Calibri" w:eastAsia="Calibri" w:hAnsi="Calibri"/>
                <w:b/>
                <w:bCs/>
                <w:sz w:val="16"/>
                <w:szCs w:val="16"/>
                <w:lang w:eastAsia="en-US"/>
              </w:rPr>
            </w:pPr>
            <w:r w:rsidRPr="007B0EFB">
              <w:rPr>
                <w:rFonts w:ascii="Calibri" w:eastAsia="Calibri" w:hAnsi="Calibri"/>
                <w:b/>
                <w:bCs/>
                <w:sz w:val="16"/>
                <w:szCs w:val="16"/>
                <w:lang w:eastAsia="en-US"/>
              </w:rPr>
              <w:t>“ G. B.  NOVELLI ”</w:t>
            </w:r>
          </w:p>
          <w:p w:rsidR="004E5405" w:rsidRPr="007B0EFB" w:rsidRDefault="004E5405" w:rsidP="001810E4">
            <w:pPr>
              <w:rPr>
                <w:rFonts w:ascii="Calibri" w:eastAsia="Calibri" w:hAnsi="Calibri"/>
                <w:sz w:val="16"/>
                <w:szCs w:val="16"/>
                <w:lang w:eastAsia="en-US"/>
              </w:rPr>
            </w:pPr>
            <w:r w:rsidRPr="007B0EFB">
              <w:rPr>
                <w:rFonts w:ascii="Calibri" w:eastAsia="Calibri" w:hAnsi="Calibri"/>
                <w:sz w:val="16"/>
                <w:szCs w:val="16"/>
                <w:lang w:eastAsia="en-US"/>
              </w:rPr>
              <w:t xml:space="preserve">                                  Liceo delle Scienze Umane - Liceo Linguistico  -  Liceo delle Scienze Umane opzione economico sociale</w:t>
            </w:r>
          </w:p>
          <w:p w:rsidR="004E5405" w:rsidRPr="007B0EFB" w:rsidRDefault="004E5405" w:rsidP="001810E4">
            <w:pPr>
              <w:jc w:val="center"/>
              <w:rPr>
                <w:rFonts w:ascii="Calibri" w:eastAsia="Calibri" w:hAnsi="Calibri"/>
                <w:sz w:val="16"/>
                <w:szCs w:val="16"/>
                <w:lang w:eastAsia="en-US"/>
              </w:rPr>
            </w:pPr>
            <w:r w:rsidRPr="007B0EFB">
              <w:rPr>
                <w:rFonts w:ascii="Calibri" w:eastAsia="Calibri" w:hAnsi="Calibri"/>
                <w:sz w:val="16"/>
                <w:szCs w:val="16"/>
                <w:lang w:eastAsia="en-US"/>
              </w:rPr>
              <w:t xml:space="preserve">  Istituto Professionale Abbigliamento e Moda - Istituto Professionale per i Servizi Socio Sanitari</w:t>
            </w:r>
          </w:p>
          <w:p w:rsidR="004E5405" w:rsidRPr="007B0EFB" w:rsidRDefault="004E5405" w:rsidP="001810E4">
            <w:pPr>
              <w:rPr>
                <w:rFonts w:ascii="Calibri" w:eastAsia="Calibri" w:hAnsi="Calibri"/>
                <w:sz w:val="16"/>
                <w:szCs w:val="16"/>
                <w:lang w:eastAsia="en-US"/>
              </w:rPr>
            </w:pPr>
            <w:r w:rsidRPr="007B0EFB">
              <w:rPr>
                <w:rFonts w:ascii="Calibri" w:eastAsia="Calibri" w:hAnsi="Calibri"/>
                <w:sz w:val="16"/>
                <w:szCs w:val="16"/>
                <w:lang w:eastAsia="en-US"/>
              </w:rPr>
              <w:t xml:space="preserve">                                                                  Istituto Professionale Servizi per l’Enogastronomia e l’Ospitalità Alberghiera</w:t>
            </w:r>
          </w:p>
          <w:p w:rsidR="004E5405" w:rsidRPr="007B0EFB" w:rsidRDefault="004E5405" w:rsidP="001810E4">
            <w:pPr>
              <w:rPr>
                <w:rFonts w:ascii="Calibri" w:eastAsia="Calibri" w:hAnsi="Calibri"/>
                <w:sz w:val="16"/>
                <w:szCs w:val="16"/>
                <w:lang w:eastAsia="en-US"/>
              </w:rPr>
            </w:pPr>
            <w:r w:rsidRPr="007B0EFB">
              <w:rPr>
                <w:rFonts w:ascii="Calibri" w:eastAsia="Calibri" w:hAnsi="Calibri"/>
                <w:sz w:val="16"/>
                <w:szCs w:val="16"/>
                <w:lang w:eastAsia="en-US"/>
              </w:rPr>
              <w:t xml:space="preserve">                                Via G.B. Novelli, </w:t>
            </w:r>
            <w:proofErr w:type="spellStart"/>
            <w:r w:rsidRPr="007B0EFB">
              <w:rPr>
                <w:rFonts w:ascii="Calibri" w:eastAsia="Calibri" w:hAnsi="Calibri"/>
                <w:sz w:val="16"/>
                <w:szCs w:val="16"/>
                <w:lang w:eastAsia="en-US"/>
              </w:rPr>
              <w:t>N°</w:t>
            </w:r>
            <w:proofErr w:type="spellEnd"/>
            <w:r w:rsidRPr="007B0EFB">
              <w:rPr>
                <w:rFonts w:ascii="Calibri" w:eastAsia="Calibri" w:hAnsi="Calibri"/>
                <w:sz w:val="16"/>
                <w:szCs w:val="16"/>
                <w:lang w:eastAsia="en-US"/>
              </w:rPr>
              <w:t xml:space="preserve"> 1  </w:t>
            </w:r>
            <w:r w:rsidRPr="007B0EFB">
              <w:rPr>
                <w:rFonts w:ascii="Calibri" w:eastAsia="Calibri" w:hAnsi="Calibri"/>
                <w:i/>
                <w:iCs/>
                <w:sz w:val="16"/>
                <w:szCs w:val="16"/>
                <w:lang w:eastAsia="en-US"/>
              </w:rPr>
              <w:t xml:space="preserve">  </w:t>
            </w:r>
            <w:r w:rsidRPr="007B0EFB">
              <w:rPr>
                <w:rFonts w:ascii="Calibri" w:eastAsia="Calibri" w:hAnsi="Calibri"/>
                <w:sz w:val="16"/>
                <w:szCs w:val="16"/>
                <w:lang w:eastAsia="en-US"/>
              </w:rPr>
              <w:t xml:space="preserve">81025 </w:t>
            </w:r>
            <w:r w:rsidRPr="007B0EFB">
              <w:rPr>
                <w:rFonts w:ascii="Calibri" w:eastAsia="Calibri" w:hAnsi="Calibri"/>
                <w:b/>
                <w:bCs/>
                <w:sz w:val="16"/>
                <w:szCs w:val="16"/>
                <w:lang w:eastAsia="en-US"/>
              </w:rPr>
              <w:t>MARCIANISE</w:t>
            </w:r>
            <w:r w:rsidRPr="007B0EFB">
              <w:rPr>
                <w:rFonts w:ascii="Calibri" w:eastAsia="Calibri" w:hAnsi="Calibri"/>
                <w:sz w:val="16"/>
                <w:szCs w:val="16"/>
                <w:lang w:eastAsia="en-US"/>
              </w:rPr>
              <w:t xml:space="preserve"> (CE</w:t>
            </w:r>
            <w:r w:rsidRPr="007B0EFB">
              <w:rPr>
                <w:rFonts w:ascii="Calibri" w:eastAsia="Calibri" w:hAnsi="Calibri"/>
                <w:b/>
                <w:bCs/>
                <w:sz w:val="16"/>
                <w:szCs w:val="16"/>
                <w:lang w:eastAsia="en-US"/>
              </w:rPr>
              <w:t>)</w:t>
            </w:r>
            <w:r w:rsidRPr="007B0EFB">
              <w:rPr>
                <w:rFonts w:ascii="Calibri" w:eastAsia="Calibri" w:hAnsi="Calibri"/>
                <w:sz w:val="16"/>
                <w:szCs w:val="16"/>
                <w:lang w:eastAsia="en-US"/>
              </w:rPr>
              <w:t xml:space="preserve">    Codice Fiscale : 80102490614 </w:t>
            </w:r>
            <w:r w:rsidRPr="007B0EFB">
              <w:rPr>
                <w:rFonts w:ascii="Calibri" w:eastAsia="Calibri" w:hAnsi="Calibri"/>
                <w:b/>
                <w:bCs/>
                <w:sz w:val="16"/>
                <w:szCs w:val="16"/>
                <w:lang w:eastAsia="en-US"/>
              </w:rPr>
              <w:t>–</w:t>
            </w:r>
            <w:r w:rsidRPr="007B0EFB">
              <w:rPr>
                <w:rFonts w:ascii="Calibri" w:eastAsia="Calibri" w:hAnsi="Calibri"/>
                <w:sz w:val="16"/>
                <w:szCs w:val="16"/>
                <w:lang w:eastAsia="en-US"/>
              </w:rPr>
              <w:t xml:space="preserve"> Distretto Scolastico  </w:t>
            </w:r>
            <w:proofErr w:type="spellStart"/>
            <w:r w:rsidRPr="007B0EFB">
              <w:rPr>
                <w:rFonts w:ascii="Calibri" w:eastAsia="Calibri" w:hAnsi="Calibri"/>
                <w:sz w:val="16"/>
                <w:szCs w:val="16"/>
                <w:lang w:eastAsia="en-US"/>
              </w:rPr>
              <w:t>n°</w:t>
            </w:r>
            <w:proofErr w:type="spellEnd"/>
            <w:r w:rsidRPr="007B0EFB">
              <w:rPr>
                <w:rFonts w:ascii="Calibri" w:eastAsia="Calibri" w:hAnsi="Calibri"/>
                <w:sz w:val="16"/>
                <w:szCs w:val="16"/>
                <w:lang w:eastAsia="en-US"/>
              </w:rPr>
              <w:t xml:space="preserve"> 14</w:t>
            </w:r>
          </w:p>
          <w:p w:rsidR="004E5405" w:rsidRPr="007B0EFB" w:rsidRDefault="004E5405" w:rsidP="001810E4">
            <w:pPr>
              <w:jc w:val="center"/>
              <w:rPr>
                <w:rFonts w:ascii="Calibri" w:eastAsia="Calibri" w:hAnsi="Calibri"/>
                <w:sz w:val="16"/>
                <w:szCs w:val="16"/>
                <w:lang w:eastAsia="en-US"/>
              </w:rPr>
            </w:pPr>
            <w:proofErr w:type="spellStart"/>
            <w:r w:rsidRPr="007B0EFB">
              <w:rPr>
                <w:rFonts w:ascii="Calibri" w:eastAsia="Calibri" w:hAnsi="Calibri"/>
                <w:sz w:val="16"/>
                <w:szCs w:val="16"/>
                <w:lang w:eastAsia="en-US"/>
              </w:rPr>
              <w:t>Segr</w:t>
            </w:r>
            <w:proofErr w:type="spellEnd"/>
            <w:r w:rsidRPr="007B0EFB">
              <w:rPr>
                <w:rFonts w:ascii="Calibri" w:eastAsia="Calibri" w:hAnsi="Calibri"/>
                <w:sz w:val="16"/>
                <w:szCs w:val="16"/>
                <w:lang w:eastAsia="en-US"/>
              </w:rPr>
              <w:t xml:space="preserve">. Tel :0823/511909 – Fax 0823511834   </w:t>
            </w:r>
            <w:proofErr w:type="spellStart"/>
            <w:r w:rsidRPr="007B0EFB">
              <w:rPr>
                <w:rFonts w:ascii="Calibri" w:eastAsia="Calibri" w:hAnsi="Calibri"/>
                <w:sz w:val="16"/>
                <w:szCs w:val="16"/>
                <w:lang w:eastAsia="en-US"/>
              </w:rPr>
              <w:t>Vicedirigenza</w:t>
            </w:r>
            <w:proofErr w:type="spellEnd"/>
            <w:r w:rsidRPr="007B0EFB">
              <w:rPr>
                <w:rFonts w:ascii="Calibri" w:eastAsia="Calibri" w:hAnsi="Calibri"/>
                <w:sz w:val="16"/>
                <w:szCs w:val="16"/>
                <w:lang w:eastAsia="en-US"/>
              </w:rPr>
              <w:t xml:space="preserve"> Tel :0823-580019  </w:t>
            </w:r>
          </w:p>
          <w:p w:rsidR="004E5405" w:rsidRPr="007B0EFB" w:rsidRDefault="004E5405" w:rsidP="001810E4">
            <w:pPr>
              <w:jc w:val="center"/>
              <w:rPr>
                <w:rFonts w:ascii="Calibri" w:eastAsia="Calibri" w:hAnsi="Calibri"/>
                <w:sz w:val="16"/>
                <w:szCs w:val="16"/>
                <w:lang w:eastAsia="en-US"/>
              </w:rPr>
            </w:pPr>
            <w:r w:rsidRPr="007B0EFB">
              <w:rPr>
                <w:rFonts w:ascii="Calibri" w:eastAsia="Calibri" w:hAnsi="Calibri"/>
                <w:sz w:val="16"/>
                <w:szCs w:val="16"/>
                <w:lang w:eastAsia="en-US"/>
              </w:rPr>
              <w:t>Tel Dirigente Scolastico : 0823/511863</w:t>
            </w:r>
          </w:p>
          <w:p w:rsidR="004E5405" w:rsidRPr="007B0EFB" w:rsidRDefault="004E5405" w:rsidP="001810E4">
            <w:pPr>
              <w:tabs>
                <w:tab w:val="center" w:pos="4819"/>
                <w:tab w:val="right" w:pos="9638"/>
              </w:tabs>
              <w:jc w:val="center"/>
              <w:rPr>
                <w:sz w:val="16"/>
                <w:szCs w:val="16"/>
              </w:rPr>
            </w:pPr>
            <w:r w:rsidRPr="007B0EFB">
              <w:rPr>
                <w:b/>
                <w:bCs/>
                <w:sz w:val="16"/>
                <w:szCs w:val="16"/>
              </w:rPr>
              <w:t>E-mail :</w:t>
            </w:r>
            <w:r w:rsidRPr="007B0EFB">
              <w:rPr>
                <w:sz w:val="16"/>
                <w:szCs w:val="16"/>
              </w:rPr>
              <w:t xml:space="preserve"> </w:t>
            </w:r>
            <w:hyperlink r:id="rId6" w:history="1">
              <w:r w:rsidRPr="007B0EFB">
                <w:rPr>
                  <w:color w:val="0000FF"/>
                  <w:sz w:val="16"/>
                  <w:szCs w:val="16"/>
                  <w:u w:val="single"/>
                </w:rPr>
                <w:t>ceis01100n@istruzione.it</w:t>
              </w:r>
            </w:hyperlink>
            <w:r w:rsidRPr="007B0EFB">
              <w:rPr>
                <w:sz w:val="16"/>
                <w:szCs w:val="16"/>
              </w:rPr>
              <w:t xml:space="preserve">     </w:t>
            </w:r>
            <w:r w:rsidRPr="007B0EFB">
              <w:rPr>
                <w:b/>
                <w:bCs/>
                <w:sz w:val="16"/>
                <w:szCs w:val="16"/>
              </w:rPr>
              <w:t xml:space="preserve">E-mail certificata (PEC) : </w:t>
            </w:r>
            <w:hyperlink r:id="rId7" w:history="1">
              <w:r w:rsidRPr="007B0EFB">
                <w:rPr>
                  <w:color w:val="0000FF"/>
                  <w:sz w:val="16"/>
                  <w:szCs w:val="16"/>
                  <w:u w:val="single"/>
                </w:rPr>
                <w:t>ceis01100n@pec.istruzione.it</w:t>
              </w:r>
            </w:hyperlink>
          </w:p>
          <w:p w:rsidR="004E5405" w:rsidRPr="002D50C6" w:rsidRDefault="004E5405" w:rsidP="001810E4">
            <w:pPr>
              <w:tabs>
                <w:tab w:val="center" w:pos="4819"/>
                <w:tab w:val="right" w:pos="9638"/>
              </w:tabs>
              <w:jc w:val="center"/>
              <w:rPr>
                <w:lang w:val="en-US"/>
              </w:rPr>
            </w:pPr>
            <w:proofErr w:type="spellStart"/>
            <w:r w:rsidRPr="002D50C6">
              <w:rPr>
                <w:b/>
                <w:bCs/>
                <w:sz w:val="16"/>
                <w:szCs w:val="16"/>
                <w:lang w:val="en-US"/>
              </w:rPr>
              <w:t>Sito</w:t>
            </w:r>
            <w:proofErr w:type="spellEnd"/>
            <w:r w:rsidRPr="002D50C6">
              <w:rPr>
                <w:b/>
                <w:bCs/>
                <w:sz w:val="16"/>
                <w:szCs w:val="16"/>
                <w:lang w:val="en-US"/>
              </w:rPr>
              <w:t xml:space="preserve"> Web :</w:t>
            </w:r>
            <w:r w:rsidRPr="002D50C6">
              <w:rPr>
                <w:sz w:val="16"/>
                <w:szCs w:val="16"/>
                <w:lang w:val="en-US"/>
              </w:rPr>
              <w:t xml:space="preserve"> </w:t>
            </w:r>
            <w:hyperlink r:id="rId8" w:history="1">
              <w:r w:rsidRPr="002D50C6">
                <w:rPr>
                  <w:color w:val="0000FF"/>
                  <w:sz w:val="16"/>
                  <w:szCs w:val="16"/>
                  <w:u w:val="single"/>
                  <w:lang w:val="en-US"/>
                </w:rPr>
                <w:t>www.istitutonovelli.it</w:t>
              </w:r>
            </w:hyperlink>
          </w:p>
        </w:tc>
        <w:tc>
          <w:tcPr>
            <w:tcW w:w="970" w:type="dxa"/>
          </w:tcPr>
          <w:p w:rsidR="004E5405" w:rsidRPr="006C36C7" w:rsidRDefault="004E5405" w:rsidP="001810E4">
            <w:pPr>
              <w:jc w:val="both"/>
              <w:rPr>
                <w:b/>
                <w:sz w:val="26"/>
                <w:szCs w:val="26"/>
                <w:u w:color="FF0000"/>
              </w:rPr>
            </w:pPr>
            <w:r>
              <w:rPr>
                <w:noProof/>
                <w:sz w:val="26"/>
                <w:szCs w:val="26"/>
                <w:u w:color="FF0000"/>
              </w:rPr>
              <w:drawing>
                <wp:inline distT="0" distB="0" distL="0" distR="0">
                  <wp:extent cx="666750" cy="5651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565150"/>
                          </a:xfrm>
                          <a:prstGeom prst="rect">
                            <a:avLst/>
                          </a:prstGeom>
                          <a:noFill/>
                          <a:ln w="9525">
                            <a:noFill/>
                            <a:miter lim="800000"/>
                            <a:headEnd/>
                            <a:tailEnd/>
                          </a:ln>
                        </pic:spPr>
                      </pic:pic>
                    </a:graphicData>
                  </a:graphic>
                </wp:inline>
              </w:drawing>
            </w:r>
          </w:p>
          <w:p w:rsidR="004E5405" w:rsidRPr="006C36C7" w:rsidRDefault="004E5405" w:rsidP="001810E4">
            <w:pPr>
              <w:jc w:val="both"/>
              <w:rPr>
                <w:sz w:val="26"/>
                <w:szCs w:val="26"/>
              </w:rPr>
            </w:pPr>
          </w:p>
        </w:tc>
      </w:tr>
    </w:tbl>
    <w:p w:rsidR="009E4B3A" w:rsidRDefault="009E4B3A"/>
    <w:p w:rsidR="004E5405" w:rsidRDefault="004E5405">
      <w:proofErr w:type="spellStart"/>
      <w:r>
        <w:t>Prot</w:t>
      </w:r>
      <w:proofErr w:type="spellEnd"/>
      <w:r>
        <w:t xml:space="preserve">. N.                                                                           </w:t>
      </w:r>
    </w:p>
    <w:p w:rsidR="004E5405" w:rsidRDefault="004E5405"/>
    <w:p w:rsidR="004E5405" w:rsidRDefault="004E5405"/>
    <w:p w:rsidR="004E5405" w:rsidRDefault="004E5405" w:rsidP="004E5405">
      <w:pPr>
        <w:jc w:val="right"/>
      </w:pPr>
      <w:r>
        <w:t>AI DOCENTI</w:t>
      </w:r>
      <w:r w:rsidR="002E22F2">
        <w:t xml:space="preserve"> </w:t>
      </w:r>
      <w:proofErr w:type="spellStart"/>
      <w:r w:rsidR="002E22F2">
        <w:t>DI</w:t>
      </w:r>
      <w:proofErr w:type="spellEnd"/>
      <w:r w:rsidR="002E22F2">
        <w:t xml:space="preserve"> RUOLO</w:t>
      </w:r>
    </w:p>
    <w:p w:rsidR="002E22F2" w:rsidRDefault="002E22F2" w:rsidP="004E5405">
      <w:pPr>
        <w:jc w:val="right"/>
      </w:pPr>
      <w:r>
        <w:t>in servizio per l’</w:t>
      </w:r>
      <w:proofErr w:type="spellStart"/>
      <w:r>
        <w:t>a.s.</w:t>
      </w:r>
      <w:proofErr w:type="spellEnd"/>
      <w:r>
        <w:t xml:space="preserve"> 2015/2016 </w:t>
      </w:r>
    </w:p>
    <w:p w:rsidR="002E22F2" w:rsidRDefault="002E22F2" w:rsidP="004E5405">
      <w:pPr>
        <w:jc w:val="right"/>
      </w:pPr>
      <w:r>
        <w:t>presso l’ISISS “G.B. Novelli” di Marcianise</w:t>
      </w:r>
    </w:p>
    <w:p w:rsidR="006B7BCD" w:rsidRDefault="006B7BCD" w:rsidP="004E5405">
      <w:pPr>
        <w:jc w:val="right"/>
      </w:pPr>
    </w:p>
    <w:p w:rsidR="004E5405" w:rsidRDefault="006B7BCD" w:rsidP="004E5405">
      <w:pPr>
        <w:jc w:val="right"/>
      </w:pPr>
      <w:r>
        <w:t xml:space="preserve">ALLA  DSGA </w:t>
      </w:r>
    </w:p>
    <w:p w:rsidR="004E5405" w:rsidRDefault="004E5405" w:rsidP="00837DC0">
      <w:pPr>
        <w:jc w:val="center"/>
      </w:pPr>
    </w:p>
    <w:p w:rsidR="004E5405" w:rsidRDefault="004E5405" w:rsidP="00837DC0">
      <w:pPr>
        <w:jc w:val="center"/>
      </w:pPr>
      <w:r>
        <w:t>COMUNICAZIONE N.</w:t>
      </w:r>
    </w:p>
    <w:p w:rsidR="002E22F2" w:rsidRDefault="002E22F2" w:rsidP="002E22F2">
      <w:pPr>
        <w:pStyle w:val="Default"/>
      </w:pPr>
    </w:p>
    <w:p w:rsidR="002E22F2" w:rsidRDefault="002E22F2" w:rsidP="002E22F2">
      <w:pPr>
        <w:pStyle w:val="Default"/>
        <w:rPr>
          <w:b/>
          <w:bCs/>
          <w:sz w:val="22"/>
          <w:szCs w:val="22"/>
        </w:rPr>
      </w:pPr>
      <w:r>
        <w:rPr>
          <w:b/>
          <w:bCs/>
          <w:sz w:val="22"/>
          <w:szCs w:val="22"/>
        </w:rPr>
        <w:t>Oggetto: C</w:t>
      </w:r>
      <w:r w:rsidR="00826203">
        <w:rPr>
          <w:b/>
          <w:bCs/>
          <w:sz w:val="22"/>
          <w:szCs w:val="22"/>
        </w:rPr>
        <w:t>omunicazione criteri e procedura</w:t>
      </w:r>
      <w:r>
        <w:rPr>
          <w:b/>
          <w:bCs/>
          <w:sz w:val="22"/>
          <w:szCs w:val="22"/>
        </w:rPr>
        <w:t xml:space="preserve"> per accedere alla valorizzazione del merito del personale docente di ruolo ai fi</w:t>
      </w:r>
      <w:r w:rsidR="0081010F">
        <w:rPr>
          <w:b/>
          <w:bCs/>
          <w:sz w:val="22"/>
          <w:szCs w:val="22"/>
        </w:rPr>
        <w:t xml:space="preserve">ni dell’assegnazione del bonus </w:t>
      </w:r>
      <w:proofErr w:type="spellStart"/>
      <w:r>
        <w:rPr>
          <w:b/>
          <w:bCs/>
          <w:sz w:val="22"/>
          <w:szCs w:val="22"/>
        </w:rPr>
        <w:t>a.s.</w:t>
      </w:r>
      <w:proofErr w:type="spellEnd"/>
      <w:r>
        <w:rPr>
          <w:b/>
          <w:bCs/>
          <w:sz w:val="22"/>
          <w:szCs w:val="22"/>
        </w:rPr>
        <w:t xml:space="preserve"> 2015/2016 </w:t>
      </w:r>
    </w:p>
    <w:p w:rsidR="002E22F2" w:rsidRDefault="002E22F2" w:rsidP="002E22F2">
      <w:pPr>
        <w:pStyle w:val="Default"/>
        <w:rPr>
          <w:sz w:val="22"/>
          <w:szCs w:val="22"/>
        </w:rPr>
      </w:pPr>
    </w:p>
    <w:p w:rsidR="002E22F2" w:rsidRDefault="002E22F2" w:rsidP="002E22F2">
      <w:pPr>
        <w:pStyle w:val="Default"/>
        <w:rPr>
          <w:sz w:val="22"/>
          <w:szCs w:val="22"/>
        </w:rPr>
      </w:pPr>
      <w:r>
        <w:rPr>
          <w:sz w:val="22"/>
          <w:szCs w:val="22"/>
        </w:rPr>
        <w:t>VISTO l’art. 1 commi 126.127,128,129 della Legge n. 107 del 13/07/2015;</w:t>
      </w:r>
    </w:p>
    <w:p w:rsidR="002E22F2" w:rsidRDefault="002E22F2" w:rsidP="002E22F2">
      <w:pPr>
        <w:pStyle w:val="Default"/>
        <w:rPr>
          <w:sz w:val="22"/>
          <w:szCs w:val="22"/>
        </w:rPr>
      </w:pPr>
      <w:r>
        <w:rPr>
          <w:sz w:val="22"/>
          <w:szCs w:val="22"/>
        </w:rPr>
        <w:t xml:space="preserve">VISTI gli artt. 1 e 3 del D. </w:t>
      </w:r>
      <w:proofErr w:type="spellStart"/>
      <w:r>
        <w:rPr>
          <w:sz w:val="22"/>
          <w:szCs w:val="22"/>
        </w:rPr>
        <w:t>Lgs</w:t>
      </w:r>
      <w:proofErr w:type="spellEnd"/>
      <w:r>
        <w:rPr>
          <w:sz w:val="22"/>
          <w:szCs w:val="22"/>
        </w:rPr>
        <w:t>. N. 33 del 14/03/2013;</w:t>
      </w:r>
    </w:p>
    <w:p w:rsidR="002E22F2" w:rsidRDefault="002E22F2" w:rsidP="002E22F2">
      <w:pPr>
        <w:pStyle w:val="Default"/>
        <w:rPr>
          <w:sz w:val="22"/>
          <w:szCs w:val="22"/>
        </w:rPr>
      </w:pPr>
      <w:r>
        <w:rPr>
          <w:sz w:val="22"/>
          <w:szCs w:val="22"/>
        </w:rPr>
        <w:t xml:space="preserve">VISTA la Nota MIUR </w:t>
      </w:r>
      <w:proofErr w:type="spellStart"/>
      <w:r>
        <w:rPr>
          <w:sz w:val="22"/>
          <w:szCs w:val="22"/>
        </w:rPr>
        <w:t>Prot</w:t>
      </w:r>
      <w:proofErr w:type="spellEnd"/>
      <w:r>
        <w:rPr>
          <w:sz w:val="22"/>
          <w:szCs w:val="22"/>
        </w:rPr>
        <w:t>. n. 1804 del 19/04/2016;</w:t>
      </w:r>
    </w:p>
    <w:p w:rsidR="006B7BCD" w:rsidRDefault="006B7BCD" w:rsidP="002E22F2">
      <w:pPr>
        <w:pStyle w:val="Default"/>
        <w:rPr>
          <w:sz w:val="22"/>
          <w:szCs w:val="22"/>
        </w:rPr>
      </w:pPr>
    </w:p>
    <w:p w:rsidR="002E22F2" w:rsidRDefault="002E22F2" w:rsidP="002E22F2">
      <w:pPr>
        <w:pStyle w:val="Default"/>
        <w:rPr>
          <w:sz w:val="22"/>
          <w:szCs w:val="22"/>
        </w:rPr>
      </w:pPr>
      <w:r>
        <w:rPr>
          <w:sz w:val="22"/>
          <w:szCs w:val="22"/>
        </w:rPr>
        <w:t>con la presente si comunicano</w:t>
      </w:r>
      <w:r w:rsidR="0030537D">
        <w:rPr>
          <w:sz w:val="22"/>
          <w:szCs w:val="22"/>
        </w:rPr>
        <w:t xml:space="preserve">, in calce alla presente, </w:t>
      </w:r>
      <w:r w:rsidR="00542E9C">
        <w:rPr>
          <w:sz w:val="22"/>
          <w:szCs w:val="22"/>
        </w:rPr>
        <w:t xml:space="preserve"> </w:t>
      </w:r>
      <w:r>
        <w:rPr>
          <w:sz w:val="22"/>
          <w:szCs w:val="22"/>
        </w:rPr>
        <w:t xml:space="preserve"> i criteri per la valorizzazione del merito del personale docente di ruolo</w:t>
      </w:r>
      <w:r w:rsidR="005F3C15">
        <w:rPr>
          <w:sz w:val="22"/>
          <w:szCs w:val="22"/>
        </w:rPr>
        <w:t xml:space="preserve"> in servizio presso questa istituzione scolastica </w:t>
      </w:r>
      <w:proofErr w:type="spellStart"/>
      <w:r w:rsidR="005F3C15">
        <w:rPr>
          <w:sz w:val="22"/>
          <w:szCs w:val="22"/>
        </w:rPr>
        <w:t>a.s.</w:t>
      </w:r>
      <w:proofErr w:type="spellEnd"/>
      <w:r w:rsidR="005F3C15">
        <w:rPr>
          <w:sz w:val="22"/>
          <w:szCs w:val="22"/>
        </w:rPr>
        <w:t xml:space="preserve"> 2015/2016</w:t>
      </w:r>
      <w:r w:rsidR="0081010F">
        <w:rPr>
          <w:sz w:val="22"/>
          <w:szCs w:val="22"/>
        </w:rPr>
        <w:t>, come</w:t>
      </w:r>
      <w:r w:rsidR="005F3C15">
        <w:rPr>
          <w:sz w:val="22"/>
          <w:szCs w:val="22"/>
        </w:rPr>
        <w:t xml:space="preserve"> </w:t>
      </w:r>
      <w:r>
        <w:rPr>
          <w:sz w:val="22"/>
          <w:szCs w:val="22"/>
        </w:rPr>
        <w:t xml:space="preserve"> </w:t>
      </w:r>
      <w:r w:rsidR="00542E9C">
        <w:rPr>
          <w:sz w:val="22"/>
          <w:szCs w:val="22"/>
        </w:rPr>
        <w:t xml:space="preserve">individuati e </w:t>
      </w:r>
      <w:r>
        <w:rPr>
          <w:sz w:val="22"/>
          <w:szCs w:val="22"/>
        </w:rPr>
        <w:t xml:space="preserve">deliberati, con voto unanime, in data 17/05/2016 dal Comitato per la Valutazione dei docenti nella composizione di cui all’Art. 11 del D. </w:t>
      </w:r>
      <w:proofErr w:type="spellStart"/>
      <w:r>
        <w:rPr>
          <w:sz w:val="22"/>
          <w:szCs w:val="22"/>
        </w:rPr>
        <w:t>Lgs</w:t>
      </w:r>
      <w:proofErr w:type="spellEnd"/>
      <w:r>
        <w:rPr>
          <w:sz w:val="22"/>
          <w:szCs w:val="22"/>
        </w:rPr>
        <w:t xml:space="preserve">. N.297/1994 come </w:t>
      </w:r>
      <w:r w:rsidR="00551FAF">
        <w:rPr>
          <w:sz w:val="22"/>
          <w:szCs w:val="22"/>
        </w:rPr>
        <w:t>riscritto</w:t>
      </w:r>
      <w:r>
        <w:rPr>
          <w:sz w:val="22"/>
          <w:szCs w:val="22"/>
        </w:rPr>
        <w:t xml:space="preserve"> dall’Art. 1, comma 129 della Legge n. 107/2015.</w:t>
      </w:r>
    </w:p>
    <w:p w:rsidR="009E509B" w:rsidRDefault="00542E9C" w:rsidP="002E22F2">
      <w:pPr>
        <w:pStyle w:val="Default"/>
        <w:rPr>
          <w:sz w:val="22"/>
          <w:szCs w:val="22"/>
        </w:rPr>
      </w:pPr>
      <w:r>
        <w:rPr>
          <w:sz w:val="22"/>
          <w:szCs w:val="22"/>
        </w:rPr>
        <w:t>Il Dirigente Scolastico, sulla base di detti criteri</w:t>
      </w:r>
      <w:r w:rsidR="009E509B">
        <w:rPr>
          <w:sz w:val="22"/>
          <w:szCs w:val="22"/>
        </w:rPr>
        <w:t xml:space="preserve"> come</w:t>
      </w:r>
      <w:r>
        <w:rPr>
          <w:sz w:val="22"/>
          <w:szCs w:val="22"/>
        </w:rPr>
        <w:t xml:space="preserve"> individuati dal Comitato per la valutazione</w:t>
      </w:r>
      <w:r w:rsidR="009E509B">
        <w:rPr>
          <w:sz w:val="22"/>
          <w:szCs w:val="22"/>
        </w:rPr>
        <w:t xml:space="preserve"> dei docenti</w:t>
      </w:r>
      <w:r>
        <w:rPr>
          <w:sz w:val="22"/>
          <w:szCs w:val="22"/>
        </w:rPr>
        <w:t xml:space="preserve">, provvederà </w:t>
      </w:r>
      <w:r w:rsidR="009E509B">
        <w:rPr>
          <w:sz w:val="22"/>
          <w:szCs w:val="22"/>
        </w:rPr>
        <w:t>ad individuare il</w:t>
      </w:r>
      <w:r>
        <w:rPr>
          <w:sz w:val="22"/>
          <w:szCs w:val="22"/>
        </w:rPr>
        <w:t xml:space="preserve"> personale docente di ruolo</w:t>
      </w:r>
      <w:r w:rsidR="009E509B">
        <w:rPr>
          <w:sz w:val="22"/>
          <w:szCs w:val="22"/>
        </w:rPr>
        <w:t xml:space="preserve"> in servizio presso questa istituzione scolastica </w:t>
      </w:r>
      <w:proofErr w:type="spellStart"/>
      <w:r w:rsidR="009E509B">
        <w:rPr>
          <w:sz w:val="22"/>
          <w:szCs w:val="22"/>
        </w:rPr>
        <w:t>a.s.</w:t>
      </w:r>
      <w:proofErr w:type="spellEnd"/>
      <w:r w:rsidR="009E509B">
        <w:rPr>
          <w:sz w:val="22"/>
          <w:szCs w:val="22"/>
        </w:rPr>
        <w:t xml:space="preserve"> 2015/2016</w:t>
      </w:r>
      <w:r>
        <w:rPr>
          <w:sz w:val="22"/>
          <w:szCs w:val="22"/>
        </w:rPr>
        <w:t xml:space="preserve"> </w:t>
      </w:r>
      <w:r w:rsidR="009E509B">
        <w:rPr>
          <w:sz w:val="22"/>
          <w:szCs w:val="22"/>
        </w:rPr>
        <w:t xml:space="preserve"> a cui assegnare un “bonus premiale” di cui al</w:t>
      </w:r>
      <w:r w:rsidR="007207FC">
        <w:rPr>
          <w:sz w:val="22"/>
          <w:szCs w:val="22"/>
        </w:rPr>
        <w:t>l’apposito</w:t>
      </w:r>
      <w:r w:rsidR="009E509B">
        <w:rPr>
          <w:sz w:val="22"/>
          <w:szCs w:val="22"/>
        </w:rPr>
        <w:t xml:space="preserve"> fondo </w:t>
      </w:r>
      <w:r w:rsidR="007207FC">
        <w:rPr>
          <w:sz w:val="22"/>
          <w:szCs w:val="22"/>
        </w:rPr>
        <w:t xml:space="preserve">ministeriale </w:t>
      </w:r>
      <w:r w:rsidR="00B05BBD">
        <w:rPr>
          <w:sz w:val="22"/>
          <w:szCs w:val="22"/>
        </w:rPr>
        <w:t>istituito presso il MIUR ai sensi de</w:t>
      </w:r>
      <w:r w:rsidR="007207FC">
        <w:rPr>
          <w:sz w:val="22"/>
          <w:szCs w:val="22"/>
        </w:rPr>
        <w:t xml:space="preserve">ll’art. 1 comma 126 della Legge 107/2015 per la  valorizzazione del merito del personale Docente. </w:t>
      </w:r>
    </w:p>
    <w:p w:rsidR="00570BAD" w:rsidRDefault="00570BAD" w:rsidP="002E22F2">
      <w:pPr>
        <w:pStyle w:val="Default"/>
        <w:rPr>
          <w:sz w:val="22"/>
          <w:szCs w:val="22"/>
        </w:rPr>
      </w:pPr>
      <w:r>
        <w:rPr>
          <w:sz w:val="22"/>
          <w:szCs w:val="22"/>
        </w:rPr>
        <w:t>I docenti interes</w:t>
      </w:r>
      <w:r w:rsidR="007D691B">
        <w:rPr>
          <w:sz w:val="22"/>
          <w:szCs w:val="22"/>
        </w:rPr>
        <w:t xml:space="preserve">sati ad accedere all’eventuale </w:t>
      </w:r>
      <w:r>
        <w:rPr>
          <w:sz w:val="22"/>
          <w:szCs w:val="22"/>
        </w:rPr>
        <w:t>ric</w:t>
      </w:r>
      <w:r w:rsidR="007D691B">
        <w:rPr>
          <w:sz w:val="22"/>
          <w:szCs w:val="22"/>
        </w:rPr>
        <w:t xml:space="preserve">onoscimento del bonus premiale </w:t>
      </w:r>
      <w:r w:rsidR="00663DF8">
        <w:rPr>
          <w:sz w:val="22"/>
          <w:szCs w:val="22"/>
        </w:rPr>
        <w:t xml:space="preserve">dovranno ritirare presso la vicepresidenza il modulo appositamente predisposto. </w:t>
      </w:r>
      <w:r w:rsidR="0030537D">
        <w:rPr>
          <w:sz w:val="22"/>
          <w:szCs w:val="22"/>
        </w:rPr>
        <w:t xml:space="preserve">Detto modulo viene altresì reso disponibile, in aggiunta alla presente,  sul sito di questa istituzione scolastica </w:t>
      </w:r>
      <w:hyperlink r:id="rId10" w:history="1">
        <w:r w:rsidR="0030537D" w:rsidRPr="000D75CB">
          <w:rPr>
            <w:rStyle w:val="Collegamentoipertestuale"/>
            <w:sz w:val="22"/>
            <w:szCs w:val="22"/>
          </w:rPr>
          <w:t>www.istitutonovelli.it</w:t>
        </w:r>
      </w:hyperlink>
      <w:r w:rsidR="0030537D">
        <w:rPr>
          <w:sz w:val="22"/>
          <w:szCs w:val="22"/>
        </w:rPr>
        <w:t xml:space="preserve"> nella sezione docenti alla voce comunicazioni.</w:t>
      </w:r>
    </w:p>
    <w:p w:rsidR="008D69DC" w:rsidRDefault="00663DF8" w:rsidP="002E22F2">
      <w:pPr>
        <w:pStyle w:val="Default"/>
        <w:rPr>
          <w:sz w:val="22"/>
          <w:szCs w:val="22"/>
        </w:rPr>
      </w:pPr>
      <w:r>
        <w:rPr>
          <w:sz w:val="22"/>
          <w:szCs w:val="22"/>
        </w:rPr>
        <w:t>Ci</w:t>
      </w:r>
      <w:r w:rsidR="008D69DC">
        <w:rPr>
          <w:sz w:val="22"/>
          <w:szCs w:val="22"/>
        </w:rPr>
        <w:t>ascun docente interessato,</w:t>
      </w:r>
      <w:r w:rsidR="0030537D">
        <w:rPr>
          <w:sz w:val="22"/>
          <w:szCs w:val="22"/>
        </w:rPr>
        <w:t xml:space="preserve"> in riferimento a detto modulo</w:t>
      </w:r>
      <w:r w:rsidR="008D69DC">
        <w:rPr>
          <w:sz w:val="22"/>
          <w:szCs w:val="22"/>
        </w:rPr>
        <w:t xml:space="preserve"> dovrà </w:t>
      </w:r>
      <w:proofErr w:type="spellStart"/>
      <w:r w:rsidR="008D69DC">
        <w:rPr>
          <w:sz w:val="22"/>
          <w:szCs w:val="22"/>
        </w:rPr>
        <w:t>autorilevare</w:t>
      </w:r>
      <w:proofErr w:type="spellEnd"/>
      <w:r w:rsidR="008D69DC">
        <w:rPr>
          <w:sz w:val="22"/>
          <w:szCs w:val="22"/>
        </w:rPr>
        <w:t xml:space="preserve"> </w:t>
      </w:r>
      <w:r w:rsidR="0030537D">
        <w:rPr>
          <w:sz w:val="22"/>
          <w:szCs w:val="22"/>
        </w:rPr>
        <w:t xml:space="preserve">sullo stesso </w:t>
      </w:r>
      <w:r w:rsidR="008D69DC">
        <w:rPr>
          <w:sz w:val="22"/>
          <w:szCs w:val="22"/>
        </w:rPr>
        <w:t>il soddisfacimento del/dei descrittore/i relativi ai criteri</w:t>
      </w:r>
      <w:r w:rsidR="00E23017">
        <w:rPr>
          <w:sz w:val="22"/>
          <w:szCs w:val="22"/>
        </w:rPr>
        <w:t xml:space="preserve"> come</w:t>
      </w:r>
      <w:r w:rsidR="008D69DC">
        <w:rPr>
          <w:sz w:val="22"/>
          <w:szCs w:val="22"/>
        </w:rPr>
        <w:t xml:space="preserve"> individuati dal comitato di valutazione, apponendo il segno X  in corrispondenza del/dei descrittore/i per il/i quale/i ritiene vi sia riscontro positivo relativamente a quanto dal docente operato nel corso dell’</w:t>
      </w:r>
      <w:proofErr w:type="spellStart"/>
      <w:r w:rsidR="008D69DC">
        <w:rPr>
          <w:sz w:val="22"/>
          <w:szCs w:val="22"/>
        </w:rPr>
        <w:t>a.s.</w:t>
      </w:r>
      <w:proofErr w:type="spellEnd"/>
      <w:r w:rsidR="008D69DC">
        <w:rPr>
          <w:sz w:val="22"/>
          <w:szCs w:val="22"/>
        </w:rPr>
        <w:t xml:space="preserve"> 2015/2016.</w:t>
      </w:r>
    </w:p>
    <w:p w:rsidR="00F15375" w:rsidRDefault="00FF4A9D" w:rsidP="00850EAD">
      <w:pPr>
        <w:pStyle w:val="Default"/>
        <w:rPr>
          <w:sz w:val="22"/>
          <w:szCs w:val="22"/>
        </w:rPr>
      </w:pPr>
      <w:r>
        <w:rPr>
          <w:sz w:val="22"/>
          <w:szCs w:val="22"/>
        </w:rPr>
        <w:t xml:space="preserve">Ciascun riscontro positivo </w:t>
      </w:r>
      <w:proofErr w:type="spellStart"/>
      <w:r>
        <w:rPr>
          <w:sz w:val="22"/>
          <w:szCs w:val="22"/>
        </w:rPr>
        <w:t>autorilevato</w:t>
      </w:r>
      <w:proofErr w:type="spellEnd"/>
      <w:r>
        <w:rPr>
          <w:sz w:val="22"/>
          <w:szCs w:val="22"/>
        </w:rPr>
        <w:t xml:space="preserve"> dal </w:t>
      </w:r>
      <w:r w:rsidR="00850EAD">
        <w:rPr>
          <w:sz w:val="22"/>
          <w:szCs w:val="22"/>
        </w:rPr>
        <w:t xml:space="preserve">Docente dovrà essere debitamente comprovato dal docente stesso; il docente a tal fine provvederà a corredare </w:t>
      </w:r>
      <w:r w:rsidR="00022B23">
        <w:rPr>
          <w:sz w:val="22"/>
          <w:szCs w:val="22"/>
        </w:rPr>
        <w:t xml:space="preserve">il </w:t>
      </w:r>
      <w:r w:rsidR="00850EAD">
        <w:rPr>
          <w:sz w:val="22"/>
          <w:szCs w:val="22"/>
        </w:rPr>
        <w:t xml:space="preserve">modulo eventualmente presentato con documentazione probatoria comprovante l’effettivo soddisfacimento del/dei descrittore/i per il/i quale/i </w:t>
      </w:r>
      <w:r w:rsidR="00022B23">
        <w:rPr>
          <w:sz w:val="22"/>
          <w:szCs w:val="22"/>
        </w:rPr>
        <w:t>si</w:t>
      </w:r>
      <w:r w:rsidR="00850EAD">
        <w:rPr>
          <w:sz w:val="22"/>
          <w:szCs w:val="22"/>
        </w:rPr>
        <w:t xml:space="preserve"> ritiene vi sia riscontro positivo relativamente a quanto </w:t>
      </w:r>
      <w:r w:rsidR="00022B23">
        <w:rPr>
          <w:sz w:val="22"/>
          <w:szCs w:val="22"/>
        </w:rPr>
        <w:t>dal docente</w:t>
      </w:r>
      <w:r w:rsidR="00850EAD">
        <w:rPr>
          <w:sz w:val="22"/>
          <w:szCs w:val="22"/>
        </w:rPr>
        <w:t xml:space="preserve"> operato nel corso dell’</w:t>
      </w:r>
      <w:proofErr w:type="spellStart"/>
      <w:r w:rsidR="00850EAD">
        <w:rPr>
          <w:sz w:val="22"/>
          <w:szCs w:val="22"/>
        </w:rPr>
        <w:t>a.s.</w:t>
      </w:r>
      <w:proofErr w:type="spellEnd"/>
      <w:r w:rsidR="00850EAD">
        <w:rPr>
          <w:sz w:val="22"/>
          <w:szCs w:val="22"/>
        </w:rPr>
        <w:t xml:space="preserve"> 2015/2016.</w:t>
      </w:r>
    </w:p>
    <w:p w:rsidR="00F15375" w:rsidRDefault="007D691B" w:rsidP="00850EAD">
      <w:pPr>
        <w:pStyle w:val="Default"/>
        <w:rPr>
          <w:sz w:val="22"/>
          <w:szCs w:val="22"/>
        </w:rPr>
      </w:pPr>
      <w:r>
        <w:rPr>
          <w:sz w:val="22"/>
          <w:szCs w:val="22"/>
        </w:rPr>
        <w:t>Il Dirigente Scolastico riconoscerà la presenza/assenza de</w:t>
      </w:r>
      <w:r w:rsidR="00833336">
        <w:rPr>
          <w:sz w:val="22"/>
          <w:szCs w:val="22"/>
        </w:rPr>
        <w:t xml:space="preserve">l/dei descrittore/i </w:t>
      </w:r>
      <w:proofErr w:type="spellStart"/>
      <w:r w:rsidR="00833336">
        <w:rPr>
          <w:sz w:val="22"/>
          <w:szCs w:val="22"/>
        </w:rPr>
        <w:t>autorilevato</w:t>
      </w:r>
      <w:proofErr w:type="spellEnd"/>
      <w:r w:rsidR="00833336">
        <w:rPr>
          <w:sz w:val="22"/>
          <w:szCs w:val="22"/>
        </w:rPr>
        <w:t>/i</w:t>
      </w:r>
      <w:r>
        <w:rPr>
          <w:sz w:val="22"/>
          <w:szCs w:val="22"/>
        </w:rPr>
        <w:t xml:space="preserve"> dal Docente opportunamente valutando quanto riportato dal docente stesso nella documentazione </w:t>
      </w:r>
      <w:r w:rsidR="00833336">
        <w:rPr>
          <w:sz w:val="22"/>
          <w:szCs w:val="22"/>
        </w:rPr>
        <w:t xml:space="preserve"> che accompagnerà il modulo presentato.</w:t>
      </w:r>
      <w:r w:rsidR="00F15375">
        <w:rPr>
          <w:sz w:val="22"/>
          <w:szCs w:val="22"/>
        </w:rPr>
        <w:t xml:space="preserve"> Così come deliberato</w:t>
      </w:r>
      <w:r w:rsidR="004D1713">
        <w:rPr>
          <w:sz w:val="22"/>
          <w:szCs w:val="22"/>
        </w:rPr>
        <w:t xml:space="preserve"> all’unanimità </w:t>
      </w:r>
      <w:r w:rsidR="00F15375">
        <w:rPr>
          <w:sz w:val="22"/>
          <w:szCs w:val="22"/>
        </w:rPr>
        <w:t xml:space="preserve">dal Comitato di valutazione </w:t>
      </w:r>
      <w:r w:rsidR="004D1713">
        <w:rPr>
          <w:sz w:val="22"/>
          <w:szCs w:val="22"/>
        </w:rPr>
        <w:t>nella medesima seduta del giorno</w:t>
      </w:r>
      <w:r w:rsidR="00F15375">
        <w:rPr>
          <w:sz w:val="22"/>
          <w:szCs w:val="22"/>
        </w:rPr>
        <w:t xml:space="preserve"> 17/05/2016, accederanno al bonus premiale i docenti per i quali il Dirigente Scolastico avrà valutato positivamente la presenza di almeno n. 4 riscontri relativamente ai descrittori</w:t>
      </w:r>
      <w:r w:rsidR="004D1713">
        <w:rPr>
          <w:sz w:val="22"/>
          <w:szCs w:val="22"/>
        </w:rPr>
        <w:t xml:space="preserve"> come</w:t>
      </w:r>
      <w:r w:rsidR="00F15375">
        <w:rPr>
          <w:sz w:val="22"/>
          <w:szCs w:val="22"/>
        </w:rPr>
        <w:t xml:space="preserve"> </w:t>
      </w:r>
      <w:r w:rsidR="004D1713">
        <w:rPr>
          <w:sz w:val="22"/>
          <w:szCs w:val="22"/>
        </w:rPr>
        <w:t>individuati dal Comitato di valutazione.</w:t>
      </w:r>
    </w:p>
    <w:p w:rsidR="00F15375" w:rsidRDefault="00F15375" w:rsidP="00850EAD">
      <w:pPr>
        <w:pStyle w:val="Default"/>
        <w:rPr>
          <w:sz w:val="22"/>
          <w:szCs w:val="22"/>
        </w:rPr>
      </w:pPr>
    </w:p>
    <w:p w:rsidR="007D691B" w:rsidRDefault="007D691B" w:rsidP="00850EAD">
      <w:pPr>
        <w:pStyle w:val="Default"/>
        <w:rPr>
          <w:sz w:val="22"/>
          <w:szCs w:val="22"/>
        </w:rPr>
      </w:pPr>
      <w:r>
        <w:rPr>
          <w:sz w:val="22"/>
          <w:szCs w:val="22"/>
        </w:rPr>
        <w:t xml:space="preserve">Il bonus premiale sarà attribuito in misura proporzionale al merito </w:t>
      </w:r>
      <w:r w:rsidRPr="007D691B">
        <w:rPr>
          <w:b/>
          <w:sz w:val="22"/>
          <w:szCs w:val="22"/>
          <w:u w:val="single"/>
        </w:rPr>
        <w:t>effettivamente</w:t>
      </w:r>
      <w:r>
        <w:rPr>
          <w:sz w:val="22"/>
          <w:szCs w:val="22"/>
        </w:rPr>
        <w:t xml:space="preserve"> riconosciuto dal Dirigente Scolastico nel rispetto dei criteri</w:t>
      </w:r>
      <w:r w:rsidR="00CE1B83">
        <w:rPr>
          <w:sz w:val="22"/>
          <w:szCs w:val="22"/>
        </w:rPr>
        <w:t xml:space="preserve"> come</w:t>
      </w:r>
      <w:r>
        <w:rPr>
          <w:sz w:val="22"/>
          <w:szCs w:val="22"/>
        </w:rPr>
        <w:t xml:space="preserve"> individuati dal Comitato di valutazione. </w:t>
      </w:r>
    </w:p>
    <w:p w:rsidR="00837DC0" w:rsidRPr="00F2518C" w:rsidRDefault="00837DC0" w:rsidP="00F2518C">
      <w:pPr>
        <w:pStyle w:val="Default"/>
        <w:rPr>
          <w:b/>
          <w:sz w:val="22"/>
          <w:szCs w:val="22"/>
        </w:rPr>
      </w:pPr>
      <w:r>
        <w:rPr>
          <w:sz w:val="22"/>
          <w:szCs w:val="22"/>
        </w:rPr>
        <w:lastRenderedPageBreak/>
        <w:t xml:space="preserve">Il modulo debitamente compilato e corredato di tutta la relativa documentazione dovrà essere consegnato presso l’Ufficio protocollo della segreteria amministrativa di questa istituzione scolastica </w:t>
      </w:r>
      <w:r w:rsidRPr="00837DC0">
        <w:rPr>
          <w:b/>
          <w:sz w:val="22"/>
          <w:szCs w:val="22"/>
        </w:rPr>
        <w:t>entro e</w:t>
      </w:r>
      <w:r>
        <w:rPr>
          <w:sz w:val="22"/>
          <w:szCs w:val="22"/>
        </w:rPr>
        <w:t xml:space="preserve"> </w:t>
      </w:r>
      <w:r w:rsidRPr="00837DC0">
        <w:rPr>
          <w:b/>
          <w:sz w:val="22"/>
          <w:szCs w:val="22"/>
        </w:rPr>
        <w:t>non oltre le ore 13:00  del giorno Sabato 18 Giugno 2016.</w:t>
      </w:r>
    </w:p>
    <w:p w:rsidR="00A32EFD" w:rsidRDefault="00A32EFD" w:rsidP="0030537D"/>
    <w:p w:rsidR="0030537D" w:rsidRPr="0030537D" w:rsidRDefault="0030537D" w:rsidP="0030537D">
      <w:pPr>
        <w:rPr>
          <w:rFonts w:ascii="Arial" w:eastAsiaTheme="minorHAnsi" w:hAnsi="Arial" w:cs="Arial"/>
          <w:b/>
          <w:color w:val="000000"/>
          <w:sz w:val="22"/>
          <w:szCs w:val="22"/>
          <w:lang w:eastAsia="en-US"/>
        </w:rPr>
      </w:pPr>
      <w:r w:rsidRPr="0030537D">
        <w:rPr>
          <w:rFonts w:ascii="Arial" w:eastAsiaTheme="minorHAnsi" w:hAnsi="Arial" w:cs="Arial"/>
          <w:b/>
          <w:color w:val="000000"/>
          <w:sz w:val="22"/>
          <w:szCs w:val="22"/>
          <w:lang w:eastAsia="en-US"/>
        </w:rPr>
        <w:t>Criteri declinati in indicatori e descrittori per la valorizzazione del merito dei Docenti di ruolo in servizio presso l’ISISS “G.B. Novelli” di Marcianise, come unanimemente individuati in data 17/05/2016 dal Comitato per la valutazione dei Docenti istituito ai sensi dell’Art. 11 del Testo Unico di cui al decreto Legislativo n. 297 del 16 Aprile 1994,  come riscritto dal comma 129 Art. 1 della Legge n. 107 del 13 Luglio 2015,  sulla base :</w:t>
      </w:r>
    </w:p>
    <w:p w:rsidR="0030537D" w:rsidRPr="0030537D" w:rsidRDefault="0030537D" w:rsidP="0030537D">
      <w:pPr>
        <w:rPr>
          <w:rFonts w:ascii="Arial" w:eastAsiaTheme="minorHAnsi" w:hAnsi="Arial" w:cs="Arial"/>
          <w:b/>
          <w:color w:val="000000"/>
          <w:sz w:val="22"/>
          <w:szCs w:val="22"/>
          <w:lang w:eastAsia="en-US"/>
        </w:rPr>
      </w:pPr>
    </w:p>
    <w:p w:rsidR="0030537D" w:rsidRPr="0030537D" w:rsidRDefault="0030537D" w:rsidP="00A32EFD">
      <w:pPr>
        <w:pStyle w:val="Paragrafoelenco"/>
        <w:rPr>
          <w:rFonts w:ascii="Arial" w:eastAsiaTheme="minorHAnsi" w:hAnsi="Arial" w:cs="Arial"/>
          <w:b/>
          <w:color w:val="000000"/>
          <w:sz w:val="22"/>
          <w:szCs w:val="22"/>
          <w:lang w:eastAsia="en-US"/>
        </w:rPr>
      </w:pPr>
      <w:r w:rsidRPr="0030537D">
        <w:rPr>
          <w:rFonts w:ascii="Arial" w:eastAsiaTheme="minorHAnsi" w:hAnsi="Arial" w:cs="Arial"/>
          <w:b/>
          <w:color w:val="000000"/>
          <w:sz w:val="22"/>
          <w:szCs w:val="22"/>
          <w:lang w:eastAsia="en-US"/>
        </w:rPr>
        <w:t>a)della qualità dell’insegnamento e del contributo al miglioramento dell’istituzione scolastica, nonché del successo formativo e scolastico degli studenti;</w:t>
      </w:r>
    </w:p>
    <w:p w:rsidR="0030537D" w:rsidRPr="0030537D" w:rsidRDefault="0030537D" w:rsidP="00A32EFD">
      <w:pPr>
        <w:pStyle w:val="Paragrafoelenco"/>
        <w:rPr>
          <w:rFonts w:ascii="Arial" w:eastAsiaTheme="minorHAnsi" w:hAnsi="Arial" w:cs="Arial"/>
          <w:b/>
          <w:color w:val="000000"/>
          <w:sz w:val="22"/>
          <w:szCs w:val="22"/>
          <w:lang w:eastAsia="en-US"/>
        </w:rPr>
      </w:pPr>
    </w:p>
    <w:p w:rsidR="0030537D" w:rsidRPr="0030537D" w:rsidRDefault="0030537D" w:rsidP="00A32EFD">
      <w:pPr>
        <w:pStyle w:val="Paragrafoelenco"/>
        <w:jc w:val="both"/>
        <w:rPr>
          <w:rFonts w:ascii="Arial" w:eastAsiaTheme="minorHAnsi" w:hAnsi="Arial" w:cs="Arial"/>
          <w:b/>
          <w:color w:val="000000"/>
          <w:sz w:val="22"/>
          <w:szCs w:val="22"/>
          <w:lang w:eastAsia="en-US"/>
        </w:rPr>
      </w:pPr>
      <w:r w:rsidRPr="0030537D">
        <w:rPr>
          <w:rFonts w:ascii="Arial" w:eastAsiaTheme="minorHAnsi" w:hAnsi="Arial" w:cs="Arial"/>
          <w:b/>
          <w:color w:val="000000"/>
          <w:sz w:val="22"/>
          <w:szCs w:val="22"/>
          <w:lang w:eastAsia="en-US"/>
        </w:rPr>
        <w:t>b)dei risultati ottenuti dal docente o dal gruppo di docenti in relazione al potenziamento delle competenze degli alunni e dell’innovazione didattica e metodologica, nonché della collaborazione alla ricerca didattica, alla documentazione e alla diffusione di buone  didattiche;</w:t>
      </w:r>
    </w:p>
    <w:p w:rsidR="0030537D" w:rsidRPr="0030537D" w:rsidRDefault="0030537D" w:rsidP="00A32EFD">
      <w:pPr>
        <w:pStyle w:val="Paragrafoelenco"/>
        <w:jc w:val="both"/>
        <w:rPr>
          <w:rFonts w:ascii="Arial" w:eastAsiaTheme="minorHAnsi" w:hAnsi="Arial" w:cs="Arial"/>
          <w:b/>
          <w:color w:val="000000"/>
          <w:sz w:val="22"/>
          <w:szCs w:val="22"/>
          <w:lang w:eastAsia="en-US"/>
        </w:rPr>
      </w:pPr>
    </w:p>
    <w:p w:rsidR="0030537D" w:rsidRDefault="0030537D" w:rsidP="00A32EFD">
      <w:pPr>
        <w:pStyle w:val="Paragrafoelenco"/>
        <w:rPr>
          <w:rFonts w:ascii="Arial" w:eastAsiaTheme="minorHAnsi" w:hAnsi="Arial" w:cs="Arial"/>
          <w:b/>
          <w:color w:val="000000"/>
          <w:sz w:val="22"/>
          <w:szCs w:val="22"/>
          <w:lang w:eastAsia="en-US"/>
        </w:rPr>
      </w:pPr>
      <w:r w:rsidRPr="0030537D">
        <w:rPr>
          <w:rFonts w:ascii="Arial" w:eastAsiaTheme="minorHAnsi" w:hAnsi="Arial" w:cs="Arial"/>
          <w:b/>
          <w:color w:val="000000"/>
          <w:sz w:val="22"/>
          <w:szCs w:val="22"/>
          <w:lang w:eastAsia="en-US"/>
        </w:rPr>
        <w:t>c)delle responsabilità assunte nel coordinamento organizzativo e didattico e nella formazione del personale.</w:t>
      </w:r>
    </w:p>
    <w:p w:rsidR="00C81858" w:rsidRPr="00A32EFD" w:rsidRDefault="00C81858" w:rsidP="00A32EFD">
      <w:pPr>
        <w:pStyle w:val="Paragrafoelenco"/>
        <w:rPr>
          <w:rFonts w:ascii="Arial" w:eastAsiaTheme="minorHAnsi" w:hAnsi="Arial" w:cs="Arial"/>
          <w:b/>
          <w:color w:val="000000"/>
          <w:sz w:val="22"/>
          <w:szCs w:val="22"/>
          <w:lang w:eastAsia="en-US"/>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20"/>
        <w:gridCol w:w="5812"/>
      </w:tblGrid>
      <w:tr w:rsidR="00A32EFD" w:rsidTr="00A32EFD">
        <w:trPr>
          <w:trHeight w:val="369"/>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ind w:left="154"/>
              <w:rPr>
                <w:b/>
              </w:rPr>
            </w:pPr>
            <w:r>
              <w:rPr>
                <w:b/>
              </w:rPr>
              <w:t>Indicatori</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ind w:left="154"/>
              <w:rPr>
                <w:b/>
              </w:rPr>
            </w:pPr>
            <w:r>
              <w:rPr>
                <w:b/>
              </w:rPr>
              <w:t>Descrittori</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r>
              <w:t>1)Progettare percorsi e strumenti didattici tali da poter essere utilizzati dalla comunità dei docenti.</w:t>
            </w:r>
          </w:p>
          <w:p w:rsidR="00A32EFD" w:rsidRDefault="00A32EFD" w:rsidP="005141DC">
            <w:pPr>
              <w:rPr>
                <w:rFonts w:eastAsiaTheme="minorHAnsi"/>
              </w:rPr>
            </w:pPr>
          </w:p>
          <w:p w:rsidR="00A32EFD" w:rsidRDefault="00A32EFD" w:rsidP="005141DC">
            <w:pPr>
              <w:spacing w:after="200" w:line="276" w:lineRule="auto"/>
            </w:pPr>
            <w:r>
              <w:t xml:space="preserve"> </w:t>
            </w:r>
            <w:r>
              <w:rPr>
                <w:color w:val="FF0000"/>
              </w:rPr>
              <w:t>(qualità dell’insegnamento e</w:t>
            </w:r>
            <w:r>
              <w:t xml:space="preserve"> </w:t>
            </w:r>
            <w:r>
              <w:rPr>
                <w:color w:val="FF0000"/>
              </w:rPr>
              <w:t>contributo al miglioramento del successo formativo e scolastico degli studenti)</w:t>
            </w:r>
          </w:p>
        </w:tc>
        <w:tc>
          <w:tcPr>
            <w:tcW w:w="5812" w:type="dxa"/>
            <w:tcBorders>
              <w:top w:val="single" w:sz="4" w:space="0" w:color="auto"/>
              <w:left w:val="single" w:sz="4" w:space="0" w:color="auto"/>
              <w:bottom w:val="single" w:sz="4" w:space="0" w:color="auto"/>
              <w:right w:val="single" w:sz="4" w:space="0" w:color="auto"/>
            </w:tcBorders>
            <w:hideMark/>
          </w:tcPr>
          <w:p w:rsidR="00A32EFD" w:rsidRPr="00DA459D" w:rsidRDefault="00A32EFD" w:rsidP="005141DC">
            <w:r>
              <w:rPr>
                <w:b/>
              </w:rPr>
              <w:sym w:font="Symbol" w:char="00F0"/>
            </w:r>
            <w:r>
              <w:rPr>
                <w:b/>
              </w:rPr>
              <w:t xml:space="preserve"> </w:t>
            </w:r>
            <w:r>
              <w:t xml:space="preserve">Progettazione di  percorsi e strumenti didattici derivanti da </w:t>
            </w:r>
            <w:r>
              <w:rPr>
                <w:u w:val="single"/>
              </w:rPr>
              <w:t xml:space="preserve">un’attività individuale o collettiva di ricerca </w:t>
            </w:r>
            <w:proofErr w:type="spellStart"/>
            <w:r>
              <w:rPr>
                <w:u w:val="single"/>
              </w:rPr>
              <w:t>didattico-metodologica</w:t>
            </w:r>
            <w:proofErr w:type="spellEnd"/>
            <w:r>
              <w:t xml:space="preserve">  da mettere a disposizione di tutti i docenti nella pratica didattica quotidiana.</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r>
              <w:t>2)Adottare e promuovere metodologie, strategie didattiche e strumenti innovativi che contribuiscano significativamente al rinnovamento della didattica.</w:t>
            </w:r>
          </w:p>
          <w:p w:rsidR="00A32EFD" w:rsidRDefault="00A32EFD" w:rsidP="005141DC">
            <w:pPr>
              <w:rPr>
                <w:rFonts w:eastAsiaTheme="minorHAnsi"/>
              </w:rPr>
            </w:pPr>
            <w:r>
              <w:t xml:space="preserve"> </w:t>
            </w:r>
          </w:p>
          <w:p w:rsidR="00A32EFD" w:rsidRDefault="00A32EFD" w:rsidP="005141DC">
            <w:pPr>
              <w:spacing w:after="200" w:line="276" w:lineRule="auto"/>
              <w:ind w:left="154"/>
            </w:pPr>
            <w:r>
              <w:rPr>
                <w:color w:val="FF0000"/>
              </w:rPr>
              <w:t>(qualità dell’insegnamento e</w:t>
            </w:r>
            <w:r>
              <w:t xml:space="preserve"> </w:t>
            </w:r>
            <w:r>
              <w:rPr>
                <w:color w:val="FF0000"/>
              </w:rPr>
              <w:t>contributo al miglioramento del successo formativo e scolastico degli studenti)</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r>
              <w:rPr>
                <w:b/>
              </w:rPr>
              <w:sym w:font="Symbol" w:char="00F0"/>
            </w:r>
            <w:r>
              <w:rPr>
                <w:b/>
              </w:rPr>
              <w:t xml:space="preserve">  </w:t>
            </w:r>
            <w:r>
              <w:t xml:space="preserve">Adozione e promozione nella pratica didattica  quotidiana di metodologie , strategie didattiche e strumenti innovativi (ad esempio: </w:t>
            </w:r>
            <w:proofErr w:type="spellStart"/>
            <w:r>
              <w:t>peer</w:t>
            </w:r>
            <w:proofErr w:type="spellEnd"/>
            <w:r>
              <w:t xml:space="preserve"> tutoring, cooperative </w:t>
            </w:r>
            <w:proofErr w:type="spellStart"/>
            <w:r>
              <w:t>learning</w:t>
            </w:r>
            <w:proofErr w:type="spellEnd"/>
            <w:r>
              <w:t xml:space="preserve">,  </w:t>
            </w:r>
            <w:proofErr w:type="spellStart"/>
            <w:r>
              <w:t>flipped</w:t>
            </w:r>
            <w:proofErr w:type="spellEnd"/>
            <w:r>
              <w:t xml:space="preserve"> </w:t>
            </w:r>
            <w:proofErr w:type="spellStart"/>
            <w:r>
              <w:t>classroom</w:t>
            </w:r>
            <w:proofErr w:type="spellEnd"/>
            <w:r>
              <w:t xml:space="preserve">, story </w:t>
            </w:r>
            <w:proofErr w:type="spellStart"/>
            <w:r>
              <w:t>telling</w:t>
            </w:r>
            <w:proofErr w:type="spellEnd"/>
            <w:r>
              <w:t xml:space="preserve">, </w:t>
            </w:r>
            <w:proofErr w:type="spellStart"/>
            <w:r>
              <w:t>situated</w:t>
            </w:r>
            <w:proofErr w:type="spellEnd"/>
            <w:r>
              <w:t xml:space="preserve"> </w:t>
            </w:r>
            <w:proofErr w:type="spellStart"/>
            <w:r>
              <w:t>learning</w:t>
            </w:r>
            <w:proofErr w:type="spellEnd"/>
            <w:r>
              <w:t xml:space="preserve">, gruppi flessibili tra classi parallele, </w:t>
            </w:r>
            <w:proofErr w:type="spellStart"/>
            <w:r>
              <w:t>Sway</w:t>
            </w:r>
            <w:proofErr w:type="spellEnd"/>
            <w:r>
              <w:t>, CAD, etc.)  con elaborazione di schede utili alla  rilevazione   dei risultati dei processi attivati a fronte delle metodologie utilizzate.</w:t>
            </w:r>
          </w:p>
          <w:p w:rsidR="00A32EFD" w:rsidRDefault="00A32EFD" w:rsidP="005141DC">
            <w:pPr>
              <w:rPr>
                <w:rFonts w:eastAsiaTheme="minorHAnsi"/>
              </w:rPr>
            </w:pPr>
          </w:p>
          <w:p w:rsidR="00A32EFD" w:rsidRDefault="00A32EFD" w:rsidP="005141DC">
            <w:pPr>
              <w:spacing w:after="200" w:line="276" w:lineRule="auto"/>
            </w:pPr>
            <w:r>
              <w:rPr>
                <w:b/>
              </w:rPr>
              <w:sym w:font="Symbol" w:char="00F0"/>
            </w:r>
            <w:r>
              <w:rPr>
                <w:b/>
              </w:rPr>
              <w:t xml:space="preserve"> </w:t>
            </w:r>
            <w:r>
              <w:t xml:space="preserve">Adozione e promozione della metodologia CLIL </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 xml:space="preserve">3)Interagire con il territorio al fine di </w:t>
            </w:r>
            <w:r>
              <w:rPr>
                <w:u w:val="single"/>
              </w:rPr>
              <w:t>ampliare l’offerta formativa</w:t>
            </w:r>
            <w:r>
              <w:t xml:space="preserve">  ricercando possibili collaborazioni  con Istituzioni/ Enti/Associazioni/Aziende e/o Reti di Scuole anche in  relazione al perseguimento delle finalità e  degli obiettivi previsti dal Piano di Miglioramento.</w:t>
            </w:r>
          </w:p>
          <w:p w:rsidR="00A32EFD" w:rsidRDefault="00A32EFD" w:rsidP="005141DC">
            <w:pPr>
              <w:spacing w:after="200" w:line="276" w:lineRule="auto"/>
            </w:pPr>
            <w:r>
              <w:rPr>
                <w:color w:val="FF0000"/>
              </w:rPr>
              <w:t>(contributo al miglioramento del successo formativo e scolastico degli studenti)</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pPr>
            <w:r>
              <w:rPr>
                <w:b/>
              </w:rPr>
              <w:sym w:font="Symbol" w:char="00F0"/>
            </w:r>
            <w:r>
              <w:rPr>
                <w:b/>
              </w:rPr>
              <w:t xml:space="preserve">  </w:t>
            </w:r>
            <w:r>
              <w:t xml:space="preserve">Promozione di azioni di interazione con il territorio, ricerca e progettazione di iniziative formative  con la collaborazione di Istituzioni /Enti/Associazioni/Aziende e/o Reti di Scuole, con successiva restituzione al territorio degli esiti relativi alle azioni poste in essere </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lastRenderedPageBreak/>
              <w:t xml:space="preserve">4)Valorizzare i talenti individuali  e le eccellenze </w:t>
            </w:r>
          </w:p>
          <w:p w:rsidR="00A32EFD" w:rsidRDefault="00A32EFD" w:rsidP="005141DC">
            <w:pPr>
              <w:spacing w:after="200" w:line="276" w:lineRule="auto"/>
              <w:rPr>
                <w:color w:val="FF0000"/>
              </w:rPr>
            </w:pPr>
            <w:r>
              <w:rPr>
                <w:color w:val="FF0000"/>
              </w:rPr>
              <w:t>(contributo al miglioramento del successo formativo e scolastico degli studenti)</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pPr>
            <w:r>
              <w:rPr>
                <w:b/>
              </w:rPr>
              <w:sym w:font="Symbol" w:char="00F0"/>
            </w:r>
            <w:r>
              <w:rPr>
                <w:b/>
              </w:rPr>
              <w:t xml:space="preserve">  </w:t>
            </w:r>
            <w:r>
              <w:t>Promozione della  partecipazione degli studenti ad iniziative (concorsi, competizioni, manifestazioni, etc.) finalizzate a far emergere i talenti individuali nonché  a valorizzare le eccellenze</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 xml:space="preserve">5)Partecipare in maniera attiva, consapevole  e costruttiva alla vita della scuola </w:t>
            </w:r>
          </w:p>
          <w:p w:rsidR="00A32EFD" w:rsidRDefault="00A32EFD" w:rsidP="005141DC">
            <w:pPr>
              <w:spacing w:after="200" w:line="276" w:lineRule="auto"/>
              <w:rPr>
                <w:color w:val="FF0000"/>
              </w:rPr>
            </w:pPr>
            <w:r>
              <w:rPr>
                <w:color w:val="FF0000"/>
              </w:rPr>
              <w:t>(miglioramento dell’istituzione scolastica)</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r>
              <w:rPr>
                <w:b/>
              </w:rPr>
              <w:sym w:font="Symbol" w:char="00F0"/>
            </w:r>
            <w:r>
              <w:rPr>
                <w:b/>
              </w:rPr>
              <w:t xml:space="preserve">  </w:t>
            </w:r>
            <w:r>
              <w:t xml:space="preserve">Apporto di contributi costruttivi nella partecipazione agli </w:t>
            </w:r>
            <w:proofErr w:type="spellStart"/>
            <w:r>
              <w:t>OO.CC</w:t>
            </w:r>
            <w:proofErr w:type="spellEnd"/>
            <w:r>
              <w:t>. e  al Comitato Tecnico Scientifico (CTS) opportunamente documentati nella loro proposizione, approvazione e realizzazione.</w:t>
            </w:r>
          </w:p>
          <w:p w:rsidR="00A32EFD" w:rsidRDefault="00A32EFD" w:rsidP="005141DC">
            <w:pPr>
              <w:rPr>
                <w:rFonts w:eastAsiaTheme="minorHAnsi"/>
              </w:rPr>
            </w:pPr>
          </w:p>
          <w:p w:rsidR="00A32EFD" w:rsidRDefault="00A32EFD" w:rsidP="005141DC">
            <w:pPr>
              <w:spacing w:after="200" w:line="276" w:lineRule="auto"/>
            </w:pPr>
            <w:r>
              <w:rPr>
                <w:b/>
              </w:rPr>
              <w:sym w:font="Symbol" w:char="00F0"/>
            </w:r>
            <w:r>
              <w:t xml:space="preserve"> Impegno dei docenti nella elaborazione, stesura e revisione del Manuale della QUALITA’, PTOF, RAV,PDM,PAI</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6)Promuovere relazioni positive con gli studenti e le loro famiglie tali da instaurare con gli stessi un sereno e costruttivo dialogo, improntato alla collaborazione, alla fiducia e alla condivisione,  anche in  relazione al perseguimento delle finalità e  degli obiettivi previsti dal POF e dal Piano di Miglioramento.</w:t>
            </w:r>
          </w:p>
          <w:p w:rsidR="00A32EFD" w:rsidRDefault="00A32EFD" w:rsidP="005141DC">
            <w:pPr>
              <w:spacing w:after="200" w:line="276" w:lineRule="auto"/>
            </w:pPr>
            <w:r>
              <w:rPr>
                <w:color w:val="FF0000"/>
              </w:rPr>
              <w:t>(miglioramento dell’istituzione scolastica)</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pPr>
            <w:r>
              <w:rPr>
                <w:b/>
              </w:rPr>
              <w:sym w:font="Symbol" w:char="00F0"/>
            </w:r>
            <w:r>
              <w:rPr>
                <w:b/>
              </w:rPr>
              <w:t xml:space="preserve"> </w:t>
            </w:r>
            <w:r>
              <w:t xml:space="preserve"> Progettazione e realizzazione di azioni e piani di intervento finalizzati al più ampio coinvolgimento e alla più proficua ed efficace partecipazione delle famiglie degli studenti alla vita della scuola.</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7)Contribuire alla diffusione dello sviluppo della cultura della responsabilità, della sicurezza e della tutela dell’ambiente.</w:t>
            </w:r>
          </w:p>
          <w:p w:rsidR="00A32EFD" w:rsidRDefault="00A32EFD" w:rsidP="005141DC">
            <w:pPr>
              <w:spacing w:after="200" w:line="276" w:lineRule="auto"/>
            </w:pPr>
            <w:r>
              <w:rPr>
                <w:color w:val="FF0000"/>
              </w:rPr>
              <w:t>(miglioramento dell’istituzione scolastica)</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pPr>
            <w:r>
              <w:rPr>
                <w:b/>
              </w:rPr>
              <w:sym w:font="Symbol" w:char="00F0"/>
            </w:r>
            <w:r>
              <w:rPr>
                <w:b/>
              </w:rPr>
              <w:t xml:space="preserve"> </w:t>
            </w:r>
            <w:r>
              <w:t xml:space="preserve">Promozione di azioni ed interventi  progettuali </w:t>
            </w:r>
            <w:r>
              <w:rPr>
                <w:b/>
              </w:rPr>
              <w:t xml:space="preserve">documentati </w:t>
            </w:r>
            <w:r>
              <w:t>finalizzati alla costruzione di comportamenti consapevoli e responsabili degli studenti, nell’ambito scolastico, per quanto attiene l’osservanza delle norme di sicurezza e di tutela degli ambienti scolastici.</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8) Individualizzare l’insegnamento curriculare</w:t>
            </w:r>
          </w:p>
          <w:p w:rsidR="00A32EFD" w:rsidRDefault="00A32EFD" w:rsidP="005141DC">
            <w:pPr>
              <w:spacing w:after="200" w:line="276" w:lineRule="auto"/>
            </w:pPr>
            <w:r>
              <w:rPr>
                <w:color w:val="FF0000"/>
              </w:rPr>
              <w:t>(risultati ottenuti dal docente o dal gruppo dei docenti in relazione al potenziamento delle competenze )</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rPr>
                <w:b/>
              </w:rPr>
            </w:pPr>
            <w:r>
              <w:rPr>
                <w:b/>
              </w:rPr>
              <w:sym w:font="Symbol" w:char="00F0"/>
            </w:r>
            <w:r>
              <w:rPr>
                <w:b/>
              </w:rPr>
              <w:t xml:space="preserve"> </w:t>
            </w:r>
            <w:r>
              <w:t>Predisposizione di appositi strumenti per la valorizzazione dei diversi stili di apprendimento degli allievi della classe e contestuale  progettazione di percorsi individualizzati , inclusivi e valorizzativi, relativamente ai diversi bisogni formativi degli allievi.</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 xml:space="preserve">9)Promuovere e diffondere  buone pratiche didattiche che contribuiscano significativamente al successo formativo degli studenti </w:t>
            </w:r>
          </w:p>
          <w:p w:rsidR="00A32EFD" w:rsidRDefault="00A32EFD" w:rsidP="005141DC">
            <w:pPr>
              <w:spacing w:after="200" w:line="276" w:lineRule="auto"/>
              <w:rPr>
                <w:color w:val="FF0000"/>
              </w:rPr>
            </w:pPr>
            <w:r>
              <w:rPr>
                <w:color w:val="FF0000"/>
              </w:rPr>
              <w:t>(collaborazione alla ricerca didattica, alla documentazione e alla diffusione di buone pratiche didattiche)</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r>
              <w:rPr>
                <w:b/>
              </w:rPr>
              <w:sym w:font="Symbol" w:char="00F0"/>
            </w:r>
            <w:r>
              <w:rPr>
                <w:b/>
              </w:rPr>
              <w:t xml:space="preserve">  </w:t>
            </w:r>
            <w:r>
              <w:t xml:space="preserve">Realizzazione e messa a disposizione dei colleghi e degli alunni di  materiali </w:t>
            </w:r>
            <w:r>
              <w:rPr>
                <w:b/>
              </w:rPr>
              <w:t xml:space="preserve">autoprodotti </w:t>
            </w:r>
            <w:r>
              <w:t>(dispense, libri di testo, presentazioni ,manuali, guide, sintesi di lavoro, software).</w:t>
            </w:r>
          </w:p>
          <w:p w:rsidR="00A32EFD" w:rsidRDefault="00A32EFD" w:rsidP="005141DC">
            <w:pPr>
              <w:rPr>
                <w:rFonts w:eastAsiaTheme="minorHAnsi"/>
              </w:rPr>
            </w:pPr>
          </w:p>
          <w:p w:rsidR="00A32EFD" w:rsidRDefault="00A32EFD" w:rsidP="005141DC">
            <w:pPr>
              <w:spacing w:after="200" w:line="276" w:lineRule="auto"/>
            </w:pPr>
            <w:r>
              <w:rPr>
                <w:b/>
              </w:rPr>
              <w:sym w:font="Symbol" w:char="00F0"/>
            </w:r>
            <w:r>
              <w:rPr>
                <w:b/>
              </w:rPr>
              <w:t xml:space="preserve"> </w:t>
            </w:r>
            <w:r>
              <w:t xml:space="preserve">Contributo alla realizzazione delle azioni previste dal Piano di Miglioramento della scuola in relazione al miglioramento degli esiti delle prove standardizzate( Azioni di preparazione alle Prove Invalsi,  prove comuni di Italiano e Matematica per classi parallele). </w:t>
            </w:r>
          </w:p>
          <w:p w:rsidR="00C81858" w:rsidRDefault="00C81858" w:rsidP="005141DC">
            <w:pPr>
              <w:spacing w:after="200" w:line="276" w:lineRule="auto"/>
            </w:pP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lastRenderedPageBreak/>
              <w:t>10) Promuovere  azioni  finalizzate alla riduzione del tasso di dispersione degli studenti.</w:t>
            </w:r>
          </w:p>
          <w:p w:rsidR="00A32EFD" w:rsidRDefault="00A32EFD" w:rsidP="005141DC">
            <w:pPr>
              <w:spacing w:after="200" w:line="276" w:lineRule="auto"/>
            </w:pPr>
            <w:r>
              <w:rPr>
                <w:color w:val="FF0000"/>
              </w:rPr>
              <w:t>(risultati ottenuti dal docente o dal gruppo dei docenti in relazione al potenziamento delle competenze )</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pPr>
            <w:r>
              <w:rPr>
                <w:b/>
              </w:rPr>
              <w:sym w:font="Symbol" w:char="00F0"/>
            </w:r>
            <w:r>
              <w:rPr>
                <w:b/>
              </w:rPr>
              <w:t xml:space="preserve">  </w:t>
            </w:r>
            <w:r>
              <w:t>Progettazione e realizzazione di percorsi  finalizzati alla riduzione del tasso di dispersione , opportunamente documentando, in caso di esito positivo, il percorso che ha consentito allo/agli  studente/i il rientro, con profitto, nel sistema di istruzione.</w:t>
            </w:r>
          </w:p>
          <w:p w:rsidR="00A32EFD" w:rsidRDefault="00A32EFD" w:rsidP="005141DC">
            <w:pPr>
              <w:spacing w:after="200" w:line="276" w:lineRule="auto"/>
              <w:rPr>
                <w:b/>
              </w:rPr>
            </w:pP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 xml:space="preserve">11)Progettare e realizzare percorsi didattici  innovativi di continuità ed orientamento </w:t>
            </w:r>
          </w:p>
          <w:p w:rsidR="00A32EFD" w:rsidRDefault="00A32EFD" w:rsidP="005141DC">
            <w:pPr>
              <w:spacing w:after="200" w:line="276" w:lineRule="auto"/>
            </w:pPr>
            <w:r>
              <w:rPr>
                <w:color w:val="FF0000"/>
              </w:rPr>
              <w:t>(miglioramento organizzativo e didattico)</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rPr>
                <w:b/>
              </w:rPr>
            </w:pPr>
            <w:r>
              <w:rPr>
                <w:b/>
              </w:rPr>
              <w:sym w:font="Symbol" w:char="00F0"/>
            </w:r>
            <w:r>
              <w:rPr>
                <w:b/>
              </w:rPr>
              <w:t xml:space="preserve"> </w:t>
            </w:r>
            <w:r>
              <w:t>Progettazione e realizzazione di percorsi didattici  innovativi mediante costituzione di reti,stipula di protocolli di intesa, etc. in collaborazione  con le scuole  medie inferiori del territorio, con le Università, con Enti/Associazioni/Aziende finalizzati all’orientamento degli studenti in ingresso, all’Università, al mondo del lavoro.</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tcPr>
          <w:p w:rsidR="00A32EFD" w:rsidRDefault="00A32EFD" w:rsidP="005141DC">
            <w:pPr>
              <w:rPr>
                <w:rFonts w:eastAsiaTheme="minorHAnsi"/>
              </w:rPr>
            </w:pPr>
            <w:r>
              <w:t xml:space="preserve">12) Arricchire il proprio portfolio professionale e formativo attraverso la partecipazione ad attività di aggiornamento , formazione  e autoformazione; </w:t>
            </w:r>
          </w:p>
          <w:p w:rsidR="00A32EFD" w:rsidRDefault="00A32EFD" w:rsidP="005141DC">
            <w:pPr>
              <w:rPr>
                <w:color w:val="FF0000"/>
              </w:rPr>
            </w:pPr>
            <w:r>
              <w:rPr>
                <w:color w:val="FF0000"/>
              </w:rPr>
              <w:t>(formazione del personale  e diffusione di buone pratiche didattiche)</w:t>
            </w:r>
          </w:p>
          <w:p w:rsidR="00A32EFD" w:rsidRDefault="00A32EFD" w:rsidP="005141DC">
            <w:pPr>
              <w:rPr>
                <w:color w:val="FF0000"/>
              </w:rPr>
            </w:pPr>
          </w:p>
          <w:p w:rsidR="00A32EFD" w:rsidRDefault="00A32EFD" w:rsidP="005141DC">
            <w:pPr>
              <w:spacing w:after="200" w:line="276" w:lineRule="auto"/>
              <w:rPr>
                <w:color w:val="FF0000"/>
              </w:rPr>
            </w:pPr>
            <w:r>
              <w:rPr>
                <w:color w:val="FF0000"/>
              </w:rPr>
              <w:t>(qualità dell’insegnamento e</w:t>
            </w:r>
            <w:r>
              <w:t xml:space="preserve"> </w:t>
            </w:r>
            <w:r>
              <w:rPr>
                <w:color w:val="FF0000"/>
              </w:rPr>
              <w:t>contributo al miglioramento del successo formativo e scolastico degli studenti)</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r>
              <w:rPr>
                <w:b/>
              </w:rPr>
              <w:sym w:font="Symbol" w:char="00F0"/>
            </w:r>
            <w:r>
              <w:rPr>
                <w:b/>
              </w:rPr>
              <w:t xml:space="preserve"> </w:t>
            </w:r>
            <w:r>
              <w:t xml:space="preserve">Partecipazione consapevole  e proficua  a corsi di formazione e aggiornamento per la riqualificazione delle proprie competenze metodologiche e disciplinari specifiche e </w:t>
            </w:r>
            <w:r w:rsidRPr="00571378">
              <w:rPr>
                <w:b/>
              </w:rPr>
              <w:t xml:space="preserve">successiva  diffusione all’interno della comunità dei docenti </w:t>
            </w:r>
            <w:r>
              <w:t xml:space="preserve">della scuola di quanto appreso nonché condivisione dei materiali proposti </w:t>
            </w:r>
            <w:r>
              <w:rPr>
                <w:b/>
              </w:rPr>
              <w:t xml:space="preserve"> con </w:t>
            </w:r>
            <w:r>
              <w:t xml:space="preserve">ricaduta e sperimentazione nelle classi di quanto proposto e appreso nel corso delle attività di aggiornamento/formazione frequentate; conseguente monitoraggio , valutazione degli esiti  in termini di risultati di apprendimento e acquisizione di competenze realizzati dagli studenti, rendicontazione dei risultati di dette attività in termini di analisi tra il prima e il dopo. </w:t>
            </w:r>
          </w:p>
          <w:p w:rsidR="00A32EFD" w:rsidRPr="00B1494D" w:rsidRDefault="00A32EFD" w:rsidP="005141DC"/>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13)Costruire/elaborare  piste di lavoro e strumenti didattici finalizzati al miglioramento dell’organizzazione del lavoro didattico quotidiano</w:t>
            </w:r>
          </w:p>
          <w:p w:rsidR="00A32EFD" w:rsidRDefault="00A32EFD" w:rsidP="005141DC">
            <w:pPr>
              <w:spacing w:after="200" w:line="276" w:lineRule="auto"/>
              <w:rPr>
                <w:color w:val="FF0000"/>
              </w:rPr>
            </w:pPr>
            <w:r>
              <w:rPr>
                <w:color w:val="FF0000"/>
              </w:rPr>
              <w:t>(miglioramento dell’organizzazione didattica)</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pPr>
            <w:r>
              <w:rPr>
                <w:b/>
              </w:rPr>
              <w:sym w:font="Symbol" w:char="00F0"/>
            </w:r>
            <w:r>
              <w:rPr>
                <w:b/>
              </w:rPr>
              <w:t xml:space="preserve"> </w:t>
            </w:r>
            <w:r>
              <w:t>Elaborazione di piste di lavoro, strumenti di rilevazione /calcolo dati, strumenti di tabulazione di dati in ingresso e in uscita, progettazione e produzione di software.</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 xml:space="preserve">14)Costruire/elaborare  strumenti  atti a migliorare il sistema organizzativo della scuola </w:t>
            </w:r>
          </w:p>
          <w:p w:rsidR="00A32EFD" w:rsidRDefault="00A32EFD" w:rsidP="005141DC">
            <w:pPr>
              <w:spacing w:after="200" w:line="276" w:lineRule="auto"/>
              <w:rPr>
                <w:color w:val="FF0000"/>
              </w:rPr>
            </w:pPr>
            <w:r>
              <w:rPr>
                <w:color w:val="FF0000"/>
              </w:rPr>
              <w:t>(responsabilità assunte nel coordinamento organizzativo)</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r>
              <w:rPr>
                <w:b/>
              </w:rPr>
              <w:sym w:font="Symbol" w:char="00F0"/>
            </w:r>
            <w:r>
              <w:rPr>
                <w:b/>
              </w:rPr>
              <w:t xml:space="preserve">  </w:t>
            </w:r>
            <w:r>
              <w:t xml:space="preserve">Stesura di regolamenti, atti,procedure di carattere amministrativo, comunicazioni,  elaborazione di Format , schemi di monitoraggio e tabulazione dati. </w:t>
            </w:r>
          </w:p>
          <w:p w:rsidR="00A32EFD" w:rsidRDefault="00A32EFD" w:rsidP="005141DC">
            <w:pPr>
              <w:rPr>
                <w:rFonts w:eastAsiaTheme="minorHAnsi"/>
              </w:rPr>
            </w:pPr>
          </w:p>
          <w:p w:rsidR="00A32EFD" w:rsidRDefault="00A32EFD" w:rsidP="005141DC">
            <w:pPr>
              <w:spacing w:after="200" w:line="276" w:lineRule="auto"/>
            </w:pPr>
            <w:r>
              <w:rPr>
                <w:b/>
              </w:rPr>
              <w:sym w:font="Symbol" w:char="00F0"/>
            </w:r>
            <w:r>
              <w:rPr>
                <w:b/>
              </w:rPr>
              <w:t xml:space="preserve"> </w:t>
            </w:r>
            <w:r>
              <w:t>Elaborazione di</w:t>
            </w:r>
            <w:r>
              <w:rPr>
                <w:b/>
              </w:rPr>
              <w:t xml:space="preserve"> </w:t>
            </w:r>
            <w:r>
              <w:t xml:space="preserve">procedure  di sistema </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 xml:space="preserve">15)Coordinare e organizzare attività progettuali  non già retribuite da FIS  </w:t>
            </w:r>
          </w:p>
          <w:p w:rsidR="00A32EFD" w:rsidRDefault="00A32EFD" w:rsidP="005141DC">
            <w:pPr>
              <w:spacing w:after="200" w:line="276" w:lineRule="auto"/>
              <w:rPr>
                <w:color w:val="FF0000"/>
              </w:rPr>
            </w:pPr>
            <w:r>
              <w:rPr>
                <w:color w:val="FF0000"/>
              </w:rPr>
              <w:t>(responsabilità assunte nel coordinamento organizzativo)</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rPr>
                <w:b/>
              </w:rPr>
            </w:pPr>
            <w:r>
              <w:rPr>
                <w:b/>
              </w:rPr>
              <w:sym w:font="Symbol" w:char="00F0"/>
            </w:r>
            <w:r>
              <w:rPr>
                <w:b/>
              </w:rPr>
              <w:t xml:space="preserve">  </w:t>
            </w:r>
            <w:r>
              <w:t xml:space="preserve">Coordinamento di attività progettuali </w:t>
            </w:r>
            <w:r>
              <w:rPr>
                <w:b/>
              </w:rPr>
              <w:t xml:space="preserve">, non già retribuite da FIS, </w:t>
            </w:r>
            <w:r>
              <w:t xml:space="preserve">con capacità di organizzazione e coinvolgimento di colleghi e studenti, curandone tutte le fasi di realizzazione fino al termine delle attività  con rendicontazione dei risultati, diffusione,  condivisione e restituzione  alla comunità scolastica delle esperienze. </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lastRenderedPageBreak/>
              <w:t>16)Prestare attività di supporto  tecnico/metodologico ai colleghi in  contingenze educative e/o tecnologiche</w:t>
            </w:r>
          </w:p>
          <w:p w:rsidR="00A32EFD" w:rsidRDefault="00A32EFD" w:rsidP="005141DC">
            <w:pPr>
              <w:spacing w:after="200" w:line="276" w:lineRule="auto"/>
              <w:rPr>
                <w:color w:val="FF0000"/>
              </w:rPr>
            </w:pPr>
            <w:r>
              <w:rPr>
                <w:color w:val="FF0000"/>
              </w:rPr>
              <w:t>(responsabilità assunte nel coordinamento organizzativo)</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pPr>
            <w:r>
              <w:rPr>
                <w:b/>
              </w:rPr>
              <w:sym w:font="Symbol" w:char="00F0"/>
            </w:r>
            <w:r>
              <w:rPr>
                <w:b/>
              </w:rPr>
              <w:t xml:space="preserve">  </w:t>
            </w:r>
            <w:r>
              <w:t>Impegno in attività di supporto nei confronti di colleghi con la messa a disposizione di personali expertise; disponibilità a sostenere, mobilitando proprie competenze specifiche, i colleghi in  contingenze educative e/o tecnologiche.</w:t>
            </w:r>
          </w:p>
          <w:p w:rsidR="00A32EFD" w:rsidRDefault="00A32EFD" w:rsidP="005141DC">
            <w:pPr>
              <w:spacing w:after="200" w:line="276" w:lineRule="auto"/>
            </w:pP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tcPr>
          <w:p w:rsidR="00A32EFD" w:rsidRDefault="00A32EFD" w:rsidP="005141DC">
            <w:r>
              <w:t>17) Promuovere azioni positive all’interno della scuola, improntate alla collaborazione e alla condivisione,  nell’ottica della collegiale responsabilità anche in  relazione al perseguimento delle finalità e  degli obiettivi previsti dal POF e dal Piano di Miglioramento.</w:t>
            </w:r>
          </w:p>
          <w:p w:rsidR="00A32EFD" w:rsidRDefault="00A32EFD" w:rsidP="005141DC">
            <w:pPr>
              <w:rPr>
                <w:rFonts w:eastAsiaTheme="minorHAnsi"/>
              </w:rPr>
            </w:pPr>
          </w:p>
          <w:p w:rsidR="00A32EFD" w:rsidRDefault="00A32EFD" w:rsidP="005141DC">
            <w:pPr>
              <w:rPr>
                <w:color w:val="FF0000"/>
              </w:rPr>
            </w:pPr>
            <w:r>
              <w:rPr>
                <w:color w:val="FF0000"/>
              </w:rPr>
              <w:t>(responsabilità assunte nel coordinamento organizzativo)</w:t>
            </w:r>
          </w:p>
          <w:p w:rsidR="00A32EFD" w:rsidRDefault="00A32EFD" w:rsidP="005141DC">
            <w:pPr>
              <w:spacing w:after="200" w:line="276" w:lineRule="auto"/>
            </w:pP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pPr>
            <w:r>
              <w:rPr>
                <w:b/>
              </w:rPr>
              <w:sym w:font="Symbol" w:char="00F0"/>
            </w:r>
            <w:r>
              <w:t xml:space="preserve"> Azioni/apporti  concreti e documentati di collaborazione  fattiva e costruttiva al controllo dei processi di sistema e al miglioramento organizzativo dell’istituzione scolastica.</w:t>
            </w:r>
          </w:p>
        </w:tc>
      </w:tr>
      <w:tr w:rsidR="00A32EFD" w:rsidTr="00A32EFD">
        <w:trPr>
          <w:trHeight w:val="360"/>
        </w:trPr>
        <w:tc>
          <w:tcPr>
            <w:tcW w:w="4820" w:type="dxa"/>
            <w:tcBorders>
              <w:top w:val="single" w:sz="4" w:space="0" w:color="auto"/>
              <w:left w:val="single" w:sz="4" w:space="0" w:color="auto"/>
              <w:bottom w:val="single" w:sz="4" w:space="0" w:color="auto"/>
              <w:right w:val="single" w:sz="4" w:space="0" w:color="auto"/>
            </w:tcBorders>
            <w:hideMark/>
          </w:tcPr>
          <w:p w:rsidR="00A32EFD" w:rsidRDefault="00A32EFD" w:rsidP="005141DC">
            <w:pPr>
              <w:rPr>
                <w:rFonts w:eastAsiaTheme="minorHAnsi"/>
              </w:rPr>
            </w:pPr>
            <w:r>
              <w:t>18) Contribuire al raccordo  e all’interazione con gli uffici dell’Amministrazione  Centrale, periferica e di Istituto finalizzati  al miglioramento dell’organizzazione dell’attività scolastica quotidiana</w:t>
            </w:r>
          </w:p>
          <w:p w:rsidR="00A32EFD" w:rsidRDefault="00A32EFD" w:rsidP="005141DC">
            <w:pPr>
              <w:spacing w:after="200" w:line="276" w:lineRule="auto"/>
              <w:rPr>
                <w:color w:val="FF0000"/>
              </w:rPr>
            </w:pPr>
            <w:r>
              <w:rPr>
                <w:color w:val="FF0000"/>
              </w:rPr>
              <w:t>(responsabilità assunte nel coordinamento organizzativo)</w:t>
            </w:r>
          </w:p>
        </w:tc>
        <w:tc>
          <w:tcPr>
            <w:tcW w:w="5812" w:type="dxa"/>
            <w:tcBorders>
              <w:top w:val="single" w:sz="4" w:space="0" w:color="auto"/>
              <w:left w:val="single" w:sz="4" w:space="0" w:color="auto"/>
              <w:bottom w:val="single" w:sz="4" w:space="0" w:color="auto"/>
              <w:right w:val="single" w:sz="4" w:space="0" w:color="auto"/>
            </w:tcBorders>
            <w:hideMark/>
          </w:tcPr>
          <w:p w:rsidR="00A32EFD" w:rsidRDefault="00A32EFD" w:rsidP="005141DC">
            <w:pPr>
              <w:spacing w:after="200" w:line="276" w:lineRule="auto"/>
              <w:rPr>
                <w:b/>
              </w:rPr>
            </w:pPr>
            <w:r>
              <w:rPr>
                <w:b/>
              </w:rPr>
              <w:sym w:font="Symbol" w:char="00F0"/>
            </w:r>
            <w:r>
              <w:t xml:space="preserve"> Impegno in attività di raccordo ed interazione con gli uffici dell’Amministrazione Centrale, periferica e di Istituto finalizzati  al miglioramento dell’organizzazione dell’attività scolastica quotidiana</w:t>
            </w:r>
          </w:p>
        </w:tc>
      </w:tr>
    </w:tbl>
    <w:p w:rsidR="0030537D" w:rsidRDefault="0030537D" w:rsidP="00837DC0">
      <w:pPr>
        <w:rPr>
          <w:b/>
          <w:sz w:val="22"/>
          <w:szCs w:val="22"/>
        </w:rPr>
      </w:pPr>
    </w:p>
    <w:p w:rsidR="0030537D" w:rsidRDefault="0030537D" w:rsidP="00837DC0">
      <w:pPr>
        <w:rPr>
          <w:b/>
          <w:sz w:val="22"/>
          <w:szCs w:val="22"/>
        </w:rPr>
      </w:pPr>
    </w:p>
    <w:p w:rsidR="0030537D" w:rsidRDefault="0030537D" w:rsidP="00837DC0">
      <w:pPr>
        <w:rPr>
          <w:b/>
          <w:sz w:val="22"/>
          <w:szCs w:val="22"/>
        </w:rPr>
      </w:pPr>
    </w:p>
    <w:p w:rsidR="0030537D" w:rsidRDefault="0030537D" w:rsidP="00837DC0">
      <w:pPr>
        <w:rPr>
          <w:b/>
          <w:sz w:val="22"/>
          <w:szCs w:val="22"/>
        </w:rPr>
      </w:pPr>
    </w:p>
    <w:p w:rsidR="00E72D66" w:rsidRPr="00837DC0" w:rsidRDefault="00837DC0" w:rsidP="00837DC0">
      <w:pPr>
        <w:rPr>
          <w:b/>
          <w:sz w:val="22"/>
          <w:szCs w:val="22"/>
        </w:rPr>
      </w:pPr>
      <w:r>
        <w:rPr>
          <w:b/>
          <w:sz w:val="22"/>
          <w:szCs w:val="22"/>
        </w:rPr>
        <w:t xml:space="preserve">Marcianise, 21/05/2016                                                                                </w:t>
      </w:r>
      <w:r w:rsidR="00E72D66" w:rsidRPr="00837DC0">
        <w:rPr>
          <w:b/>
          <w:sz w:val="22"/>
          <w:szCs w:val="22"/>
        </w:rPr>
        <w:t>IL DIRIGENTE SCOLASTICO</w:t>
      </w:r>
    </w:p>
    <w:p w:rsidR="00E72D66" w:rsidRPr="00837DC0" w:rsidRDefault="00837DC0" w:rsidP="00837DC0">
      <w:pPr>
        <w:jc w:val="center"/>
        <w:rPr>
          <w:b/>
        </w:rPr>
      </w:pPr>
      <w:r>
        <w:rPr>
          <w:b/>
        </w:rPr>
        <w:t xml:space="preserve">                                                                                                          </w:t>
      </w:r>
      <w:r w:rsidR="00E72D66" w:rsidRPr="00837DC0">
        <w:rPr>
          <w:b/>
        </w:rPr>
        <w:t xml:space="preserve">Prof.ssa Emma </w:t>
      </w:r>
      <w:proofErr w:type="spellStart"/>
      <w:r w:rsidR="00E72D66" w:rsidRPr="00837DC0">
        <w:rPr>
          <w:b/>
        </w:rPr>
        <w:t>Marchitto</w:t>
      </w:r>
      <w:proofErr w:type="spellEnd"/>
    </w:p>
    <w:sectPr w:rsidR="00E72D66" w:rsidRPr="00837DC0" w:rsidSect="009E4B3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E5A5D"/>
    <w:multiLevelType w:val="hybridMultilevel"/>
    <w:tmpl w:val="C6380BA6"/>
    <w:lvl w:ilvl="0" w:tplc="63FC1156">
      <w:start w:val="6"/>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F192D01"/>
    <w:multiLevelType w:val="hybridMultilevel"/>
    <w:tmpl w:val="7F94D4D6"/>
    <w:lvl w:ilvl="0" w:tplc="04100001">
      <w:start w:val="1"/>
      <w:numFmt w:val="bullet"/>
      <w:lvlText w:val=""/>
      <w:lvlJc w:val="left"/>
      <w:pPr>
        <w:tabs>
          <w:tab w:val="num" w:pos="720"/>
        </w:tabs>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B66306"/>
    <w:multiLevelType w:val="hybridMultilevel"/>
    <w:tmpl w:val="41443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3F4625"/>
    <w:multiLevelType w:val="hybridMultilevel"/>
    <w:tmpl w:val="7486C358"/>
    <w:lvl w:ilvl="0" w:tplc="63FC1156">
      <w:start w:val="6"/>
      <w:numFmt w:val="bullet"/>
      <w:lvlText w:val="-"/>
      <w:lvlJc w:val="left"/>
      <w:pPr>
        <w:tabs>
          <w:tab w:val="num" w:pos="720"/>
        </w:tabs>
        <w:ind w:left="720" w:hanging="360"/>
      </w:pPr>
      <w:rPr>
        <w:rFonts w:ascii="Times New Roman" w:eastAsia="Times New Roman" w:hAnsi="Times New Roman" w:cs="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3A95F99"/>
    <w:multiLevelType w:val="hybridMultilevel"/>
    <w:tmpl w:val="8F809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4E5405"/>
    <w:rsid w:val="00005FF4"/>
    <w:rsid w:val="00022B23"/>
    <w:rsid w:val="00136171"/>
    <w:rsid w:val="0014086B"/>
    <w:rsid w:val="001B3228"/>
    <w:rsid w:val="0023381E"/>
    <w:rsid w:val="002B2EB6"/>
    <w:rsid w:val="002E22F2"/>
    <w:rsid w:val="0030537D"/>
    <w:rsid w:val="00371A65"/>
    <w:rsid w:val="004627FD"/>
    <w:rsid w:val="004D1713"/>
    <w:rsid w:val="004E5405"/>
    <w:rsid w:val="00542E9C"/>
    <w:rsid w:val="00551FAF"/>
    <w:rsid w:val="00570BAD"/>
    <w:rsid w:val="005919AA"/>
    <w:rsid w:val="005F3C15"/>
    <w:rsid w:val="00654272"/>
    <w:rsid w:val="00663DF8"/>
    <w:rsid w:val="006B7BCD"/>
    <w:rsid w:val="007207FC"/>
    <w:rsid w:val="007273D6"/>
    <w:rsid w:val="00734BC1"/>
    <w:rsid w:val="00757458"/>
    <w:rsid w:val="007D691B"/>
    <w:rsid w:val="00801335"/>
    <w:rsid w:val="008034AE"/>
    <w:rsid w:val="0081010F"/>
    <w:rsid w:val="00826203"/>
    <w:rsid w:val="00833336"/>
    <w:rsid w:val="008365D2"/>
    <w:rsid w:val="00837DC0"/>
    <w:rsid w:val="00850EAD"/>
    <w:rsid w:val="00866BBD"/>
    <w:rsid w:val="00891415"/>
    <w:rsid w:val="008C128D"/>
    <w:rsid w:val="008D69DC"/>
    <w:rsid w:val="0094712A"/>
    <w:rsid w:val="00972B56"/>
    <w:rsid w:val="009937C4"/>
    <w:rsid w:val="009E4B3A"/>
    <w:rsid w:val="009E509B"/>
    <w:rsid w:val="00A32EFD"/>
    <w:rsid w:val="00B05BBD"/>
    <w:rsid w:val="00B94866"/>
    <w:rsid w:val="00C34F89"/>
    <w:rsid w:val="00C75748"/>
    <w:rsid w:val="00C81858"/>
    <w:rsid w:val="00CA6890"/>
    <w:rsid w:val="00CE1B83"/>
    <w:rsid w:val="00CF3684"/>
    <w:rsid w:val="00D04685"/>
    <w:rsid w:val="00DD6C6E"/>
    <w:rsid w:val="00E23017"/>
    <w:rsid w:val="00E478C9"/>
    <w:rsid w:val="00E72D66"/>
    <w:rsid w:val="00E81A50"/>
    <w:rsid w:val="00F15375"/>
    <w:rsid w:val="00F2518C"/>
    <w:rsid w:val="00F71166"/>
    <w:rsid w:val="00FF04C4"/>
    <w:rsid w:val="00FF4A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540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54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5405"/>
    <w:rPr>
      <w:rFonts w:ascii="Tahoma" w:eastAsia="Times New Roman" w:hAnsi="Tahoma" w:cs="Tahoma"/>
      <w:sz w:val="16"/>
      <w:szCs w:val="16"/>
      <w:lang w:eastAsia="it-IT"/>
    </w:rPr>
  </w:style>
  <w:style w:type="paragraph" w:styleId="Paragrafoelenco">
    <w:name w:val="List Paragraph"/>
    <w:basedOn w:val="Normale"/>
    <w:uiPriority w:val="34"/>
    <w:qFormat/>
    <w:rsid w:val="00866BBD"/>
    <w:pPr>
      <w:ind w:left="720"/>
      <w:contextualSpacing/>
    </w:pPr>
  </w:style>
  <w:style w:type="paragraph" w:styleId="Corpodeltesto">
    <w:name w:val="Body Text"/>
    <w:basedOn w:val="Normale"/>
    <w:link w:val="CorpodeltestoCarattere"/>
    <w:semiHidden/>
    <w:rsid w:val="0094712A"/>
    <w:pPr>
      <w:jc w:val="both"/>
    </w:pPr>
    <w:rPr>
      <w:sz w:val="22"/>
      <w:szCs w:val="18"/>
    </w:rPr>
  </w:style>
  <w:style w:type="character" w:customStyle="1" w:styleId="CorpodeltestoCarattere">
    <w:name w:val="Corpo del testo Carattere"/>
    <w:basedOn w:val="Carpredefinitoparagrafo"/>
    <w:link w:val="Corpodeltesto"/>
    <w:semiHidden/>
    <w:rsid w:val="0094712A"/>
    <w:rPr>
      <w:rFonts w:ascii="Times New Roman" w:eastAsia="Times New Roman" w:hAnsi="Times New Roman" w:cs="Times New Roman"/>
      <w:szCs w:val="18"/>
      <w:lang w:eastAsia="it-IT"/>
    </w:rPr>
  </w:style>
  <w:style w:type="paragraph" w:customStyle="1" w:styleId="Default">
    <w:name w:val="Default"/>
    <w:rsid w:val="002E22F2"/>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3053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titutonovelli.it/" TargetMode="External"/><Relationship Id="rId3" Type="http://schemas.openxmlformats.org/officeDocument/2006/relationships/settings" Target="settings.xml"/><Relationship Id="rId7" Type="http://schemas.openxmlformats.org/officeDocument/2006/relationships/hyperlink" Target="mailto:ceis01100n@pec.istruzion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is01100n@istruzione.it"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istitutonovelli.it"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2257</Words>
  <Characters>12871</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LabPC5</dc:creator>
  <cp:lastModifiedBy>LabPC5</cp:lastModifiedBy>
  <cp:revision>2</cp:revision>
  <dcterms:created xsi:type="dcterms:W3CDTF">2016-05-20T17:53:00Z</dcterms:created>
  <dcterms:modified xsi:type="dcterms:W3CDTF">2016-05-20T17:53:00Z</dcterms:modified>
</cp:coreProperties>
</file>