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9B" w:rsidRPr="00506089" w:rsidRDefault="00B50B9B" w:rsidP="000254E5">
      <w:pPr>
        <w:pStyle w:val="Titolo3"/>
        <w:jc w:val="center"/>
        <w:rPr>
          <w:rFonts w:ascii="Times New Roman" w:hAnsi="Times New Roman"/>
          <w:color w:val="FF0000"/>
          <w:sz w:val="28"/>
          <w:szCs w:val="28"/>
        </w:rPr>
      </w:pPr>
      <w:r w:rsidRPr="00506089">
        <w:rPr>
          <w:rFonts w:ascii="Times New Roman" w:hAnsi="Times New Roman"/>
          <w:color w:val="FF0000"/>
          <w:sz w:val="28"/>
          <w:szCs w:val="28"/>
        </w:rPr>
        <w:t>Istituto Professionale Servizi per l'Enogastronomia e l'Ospitalità Alberghiera</w:t>
      </w:r>
    </w:p>
    <w:p w:rsidR="00B50B9B" w:rsidRPr="00506089" w:rsidRDefault="00B50B9B" w:rsidP="0076676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5A37F1"/>
          <w:sz w:val="28"/>
          <w:szCs w:val="28"/>
          <w:lang w:eastAsia="it-IT"/>
        </w:rPr>
      </w:pPr>
      <w:r w:rsidRPr="00506089">
        <w:rPr>
          <w:rFonts w:ascii="Times New Roman" w:hAnsi="Times New Roman"/>
          <w:b/>
          <w:bCs/>
          <w:color w:val="5A37F1"/>
          <w:sz w:val="28"/>
          <w:szCs w:val="28"/>
          <w:lang w:eastAsia="it-IT"/>
        </w:rPr>
        <w:t>Biennio comune Articolazioni: "Enogastronomia" e</w:t>
      </w:r>
    </w:p>
    <w:p w:rsidR="00B50B9B" w:rsidRPr="00506089" w:rsidRDefault="00B50B9B" w:rsidP="005B775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5A37F1"/>
          <w:sz w:val="28"/>
          <w:szCs w:val="28"/>
          <w:lang w:eastAsia="it-IT"/>
        </w:rPr>
      </w:pPr>
      <w:r w:rsidRPr="00506089">
        <w:rPr>
          <w:rFonts w:ascii="Times New Roman" w:hAnsi="Times New Roman"/>
          <w:b/>
          <w:bCs/>
          <w:color w:val="5A37F1"/>
          <w:sz w:val="28"/>
          <w:szCs w:val="28"/>
          <w:lang w:eastAsia="it-IT"/>
        </w:rPr>
        <w:t>“Servizi di Sala e Vendita”- Quadro orario settimanale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8"/>
        <w:gridCol w:w="619"/>
        <w:gridCol w:w="619"/>
        <w:gridCol w:w="502"/>
        <w:gridCol w:w="306"/>
        <w:gridCol w:w="428"/>
        <w:gridCol w:w="105"/>
        <w:gridCol w:w="105"/>
        <w:gridCol w:w="378"/>
        <w:gridCol w:w="378"/>
      </w:tblGrid>
      <w:tr w:rsidR="00B50B9B" w:rsidRPr="00EF33EC" w:rsidTr="0076676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1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1° BIENNIO</w:t>
            </w:r>
          </w:p>
        </w:tc>
        <w:tc>
          <w:tcPr>
            <w:tcW w:w="14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2° BIENNIO</w:t>
            </w:r>
          </w:p>
        </w:tc>
        <w:tc>
          <w:tcPr>
            <w:tcW w:w="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5° ANNO</w:t>
            </w:r>
          </w:p>
        </w:tc>
      </w:tr>
      <w:tr w:rsidR="00B50B9B" w:rsidRPr="00EF33EC" w:rsidTr="0076676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50B9B" w:rsidRPr="00EF33EC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6F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5°</w:t>
            </w:r>
          </w:p>
        </w:tc>
      </w:tr>
      <w:tr w:rsidR="00B50B9B" w:rsidRPr="00EF33EC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4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50B9B" w:rsidRPr="00EF33EC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4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B50B9B" w:rsidRPr="00EF33EC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Seconda lingua straniera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: Francese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4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B50B9B" w:rsidRPr="00EF33EC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4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</w:tr>
      <w:tr w:rsidR="00B50B9B" w:rsidRPr="00EF33EC" w:rsidTr="006F5B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0B9B" w:rsidRPr="006F5BD6" w:rsidRDefault="00B50B9B" w:rsidP="004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B50B9B" w:rsidRPr="00EF33EC" w:rsidTr="007667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76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434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06089" w:rsidRPr="00EF33EC" w:rsidTr="00506089">
        <w:trPr>
          <w:trHeight w:val="96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089" w:rsidRPr="00506089" w:rsidRDefault="00506089" w:rsidP="0050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 w:rsidRPr="00A5564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Geografia Generale ed economica</w:t>
            </w:r>
            <w:r w:rsidRPr="0050608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506089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(Decreto n.104/2013)</w:t>
            </w:r>
            <w:r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506089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Disciplina inserita nel piano orario a partire dall’</w:t>
            </w:r>
            <w:proofErr w:type="spellStart"/>
            <w:r w:rsidRPr="00506089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a.s.</w:t>
            </w:r>
            <w:proofErr w:type="spellEnd"/>
            <w:r w:rsidRPr="00506089"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 xml:space="preserve"> 2014/2015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089" w:rsidRPr="00506089" w:rsidRDefault="00506089" w:rsidP="00506089">
            <w:r w:rsidRPr="0050608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089" w:rsidRPr="00884DFF" w:rsidRDefault="00506089" w:rsidP="00506089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</w:tcPr>
          <w:p w:rsidR="00506089" w:rsidRPr="00884DFF" w:rsidRDefault="00506089" w:rsidP="00506089">
            <w:pPr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</w:tcPr>
          <w:p w:rsidR="00506089" w:rsidRPr="00884DFF" w:rsidRDefault="00506089" w:rsidP="00506089">
            <w:pPr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</w:tcPr>
          <w:p w:rsidR="00506089" w:rsidRPr="00884DFF" w:rsidRDefault="00506089" w:rsidP="00506089">
            <w:pPr>
              <w:rPr>
                <w:b/>
              </w:rPr>
            </w:pPr>
          </w:p>
        </w:tc>
      </w:tr>
      <w:tr w:rsidR="00506089" w:rsidRPr="00EF33EC" w:rsidTr="007667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Scienze integrate (Scienze della Terra e Biologia)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06089" w:rsidRPr="00EF33EC" w:rsidTr="007667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06089" w:rsidRPr="00EF33EC" w:rsidTr="007667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06089" w:rsidRPr="00EF33EC" w:rsidTr="007667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Scienza degli alimenti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06089" w:rsidRPr="00EF33EC" w:rsidTr="00766762">
        <w:trPr>
          <w:trHeight w:val="257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06089" w:rsidRPr="00EF33EC" w:rsidTr="00766762">
        <w:trPr>
          <w:trHeight w:val="257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</w:tr>
      <w:tr w:rsidR="00506089" w:rsidRPr="00EF33EC" w:rsidTr="006F5B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06089" w:rsidRPr="00EF33EC" w:rsidTr="007667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506089" w:rsidRPr="00EF33EC" w:rsidTr="007667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di accoglienza turistica**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FCAEB"/>
            <w:vAlign w:val="center"/>
          </w:tcPr>
          <w:p w:rsidR="00506089" w:rsidRPr="006F5BD6" w:rsidRDefault="00506089" w:rsidP="0050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50B9B" w:rsidRPr="005B7755" w:rsidRDefault="00B50B9B" w:rsidP="005B77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6F5BD6">
        <w:rPr>
          <w:rFonts w:ascii="Times New Roman" w:hAnsi="Times New Roman"/>
          <w:i/>
          <w:iCs/>
          <w:sz w:val="24"/>
          <w:szCs w:val="24"/>
          <w:lang w:eastAsia="it-IT"/>
        </w:rPr>
        <w:t>** Insegnamento affidato al docente tecnico-pratico</w:t>
      </w:r>
    </w:p>
    <w:p w:rsidR="00B50B9B" w:rsidRPr="005B7755" w:rsidRDefault="00B50B9B" w:rsidP="005B7755">
      <w:pPr>
        <w:jc w:val="center"/>
        <w:rPr>
          <w:rFonts w:ascii="Times New Roman" w:hAnsi="Times New Roman"/>
          <w:color w:val="FF0000"/>
          <w:sz w:val="44"/>
          <w:szCs w:val="44"/>
        </w:rPr>
      </w:pPr>
      <w:r w:rsidRPr="005B7755">
        <w:rPr>
          <w:rFonts w:ascii="Times New Roman" w:hAnsi="Times New Roman"/>
          <w:color w:val="FF0000"/>
          <w:sz w:val="44"/>
          <w:szCs w:val="44"/>
        </w:rPr>
        <w:t>Articolazione “Enogastronomia”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5"/>
        <w:gridCol w:w="710"/>
        <w:gridCol w:w="712"/>
        <w:gridCol w:w="712"/>
        <w:gridCol w:w="708"/>
        <w:gridCol w:w="721"/>
      </w:tblGrid>
      <w:tr w:rsidR="00B50B9B" w:rsidRPr="00EF33EC" w:rsidTr="005B7755">
        <w:trPr>
          <w:trHeight w:val="595"/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DISICPLINE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5°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3C39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 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Diritto e tecniche amministrative della struttura ricettiva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Scienza e cultura dell'alimentazione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</w:tr>
    </w:tbl>
    <w:p w:rsidR="00B50B9B" w:rsidRPr="005B7755" w:rsidRDefault="00B50B9B" w:rsidP="005A5F07">
      <w:pPr>
        <w:jc w:val="center"/>
        <w:rPr>
          <w:rFonts w:ascii="Times New Roman" w:hAnsi="Times New Roman"/>
          <w:color w:val="FF0000"/>
          <w:sz w:val="44"/>
          <w:szCs w:val="44"/>
        </w:rPr>
      </w:pPr>
      <w:r w:rsidRPr="005B7755">
        <w:rPr>
          <w:rFonts w:ascii="Times New Roman" w:hAnsi="Times New Roman"/>
          <w:color w:val="FF0000"/>
          <w:sz w:val="44"/>
          <w:szCs w:val="44"/>
        </w:rPr>
        <w:t>Articolazione “</w:t>
      </w:r>
      <w:r>
        <w:rPr>
          <w:rFonts w:ascii="Times New Roman" w:hAnsi="Times New Roman"/>
          <w:color w:val="FF0000"/>
          <w:sz w:val="44"/>
          <w:szCs w:val="44"/>
        </w:rPr>
        <w:t xml:space="preserve">Servizi di Sala e Vendita </w:t>
      </w:r>
      <w:r w:rsidRPr="005B7755">
        <w:rPr>
          <w:rFonts w:ascii="Times New Roman" w:hAnsi="Times New Roman"/>
          <w:color w:val="FF0000"/>
          <w:sz w:val="44"/>
          <w:szCs w:val="44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5"/>
        <w:gridCol w:w="710"/>
        <w:gridCol w:w="712"/>
        <w:gridCol w:w="712"/>
        <w:gridCol w:w="708"/>
        <w:gridCol w:w="721"/>
      </w:tblGrid>
      <w:tr w:rsidR="00B50B9B" w:rsidRPr="00EF33EC" w:rsidTr="002C197D">
        <w:trPr>
          <w:trHeight w:val="595"/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DISICPLINE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5°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cucina**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2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di servizi enogastronomici - settore sala e vendita**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5B7755" w:rsidRDefault="00B50B9B" w:rsidP="00A77F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5B77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Diritto e tecniche amministrative della struttura ricettiva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5</w:t>
            </w:r>
          </w:p>
        </w:tc>
      </w:tr>
      <w:tr w:rsidR="00B50B9B" w:rsidRPr="00EF33EC" w:rsidTr="00B93A56">
        <w:trPr>
          <w:tblCellSpacing w:w="0" w:type="dxa"/>
        </w:trPr>
        <w:tc>
          <w:tcPr>
            <w:tcW w:w="315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Scienza e cultura dell'alimentazione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CAEB"/>
            <w:vAlign w:val="center"/>
          </w:tcPr>
          <w:p w:rsidR="00B50B9B" w:rsidRPr="006F5BD6" w:rsidRDefault="00B50B9B" w:rsidP="002C1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F5BD6"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50B9B" w:rsidRPr="006F5BD6" w:rsidRDefault="00B50B9B" w:rsidP="00A77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</w:tr>
    </w:tbl>
    <w:p w:rsidR="00B50B9B" w:rsidRDefault="00B50B9B"/>
    <w:sectPr w:rsidR="00B50B9B" w:rsidSect="005B775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5BD6"/>
    <w:rsid w:val="000254E5"/>
    <w:rsid w:val="00037EFD"/>
    <w:rsid w:val="000D6DC9"/>
    <w:rsid w:val="00144F44"/>
    <w:rsid w:val="00185AA4"/>
    <w:rsid w:val="0028522A"/>
    <w:rsid w:val="002C197D"/>
    <w:rsid w:val="0030161D"/>
    <w:rsid w:val="003C395D"/>
    <w:rsid w:val="004344E3"/>
    <w:rsid w:val="004E418E"/>
    <w:rsid w:val="004E4ED6"/>
    <w:rsid w:val="00506089"/>
    <w:rsid w:val="00546B41"/>
    <w:rsid w:val="005A5F07"/>
    <w:rsid w:val="005B7755"/>
    <w:rsid w:val="005F685A"/>
    <w:rsid w:val="006848B8"/>
    <w:rsid w:val="006D37CE"/>
    <w:rsid w:val="006F4AA4"/>
    <w:rsid w:val="006F5BD6"/>
    <w:rsid w:val="00733FCB"/>
    <w:rsid w:val="00766762"/>
    <w:rsid w:val="008106E9"/>
    <w:rsid w:val="008641C9"/>
    <w:rsid w:val="00A55641"/>
    <w:rsid w:val="00A77F00"/>
    <w:rsid w:val="00B50B9B"/>
    <w:rsid w:val="00B90959"/>
    <w:rsid w:val="00B93A56"/>
    <w:rsid w:val="00CB3673"/>
    <w:rsid w:val="00DD29BF"/>
    <w:rsid w:val="00EF33EC"/>
    <w:rsid w:val="00F738C0"/>
    <w:rsid w:val="00FA17A5"/>
    <w:rsid w:val="00FC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59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5B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link w:val="Titolo4Carattere"/>
    <w:uiPriority w:val="99"/>
    <w:qFormat/>
    <w:rsid w:val="006F5B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F5BD6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F5BD6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6F5BD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6F5BD6"/>
    <w:rPr>
      <w:rFonts w:cs="Times New Roman"/>
      <w:i/>
      <w:iCs/>
    </w:rPr>
  </w:style>
  <w:style w:type="paragraph" w:styleId="NormaleWeb">
    <w:name w:val="Normal (Web)"/>
    <w:basedOn w:val="Normale"/>
    <w:uiPriority w:val="99"/>
    <w:semiHidden/>
    <w:rsid w:val="006F5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6F5B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D8FC-D08D-4E1D-9ED8-4C70639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Olidata S.p.A.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Servizi per l'Enogastronomia e l'Ospitalità Alberghiera</dc:title>
  <dc:creator>LabPC5</dc:creator>
  <cp:lastModifiedBy>LabPC5</cp:lastModifiedBy>
  <cp:revision>4</cp:revision>
  <cp:lastPrinted>2014-02-11T09:36:00Z</cp:lastPrinted>
  <dcterms:created xsi:type="dcterms:W3CDTF">2014-05-19T13:44:00Z</dcterms:created>
  <dcterms:modified xsi:type="dcterms:W3CDTF">2014-05-19T13:48:00Z</dcterms:modified>
</cp:coreProperties>
</file>